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38A938" w14:textId="77777777" w:rsidR="00FA6431" w:rsidRDefault="00FA6431" w:rsidP="00FB5BC1">
      <w:pPr>
        <w:jc w:val="center"/>
        <w:rPr>
          <w:rFonts w:ascii="Verdana" w:hAnsi="Verdana"/>
          <w:b/>
          <w:sz w:val="72"/>
          <w:szCs w:val="72"/>
        </w:rPr>
      </w:pPr>
    </w:p>
    <w:p w14:paraId="3AC08D87" w14:textId="77777777" w:rsidR="00D426FC" w:rsidRPr="002F2021" w:rsidRDefault="00D426FC" w:rsidP="00FB5BC1">
      <w:pPr>
        <w:jc w:val="center"/>
        <w:rPr>
          <w:rFonts w:ascii="Verdana" w:hAnsi="Verdana"/>
          <w:b/>
          <w:sz w:val="72"/>
          <w:szCs w:val="72"/>
        </w:rPr>
      </w:pPr>
      <w:r w:rsidRPr="002F2021">
        <w:rPr>
          <w:rFonts w:ascii="Verdana" w:hAnsi="Verdana"/>
          <w:b/>
          <w:sz w:val="72"/>
          <w:szCs w:val="72"/>
        </w:rPr>
        <w:t>Technická zpráva</w:t>
      </w:r>
    </w:p>
    <w:p w14:paraId="08025920" w14:textId="77777777" w:rsidR="00D426FC" w:rsidRPr="002F2021" w:rsidRDefault="00D426FC" w:rsidP="00D426FC">
      <w:pPr>
        <w:tabs>
          <w:tab w:val="left" w:pos="3165"/>
        </w:tabs>
        <w:rPr>
          <w:rFonts w:ascii="Verdana" w:hAnsi="Verdana"/>
          <w:sz w:val="36"/>
        </w:rPr>
      </w:pPr>
      <w:r>
        <w:tab/>
      </w:r>
    </w:p>
    <w:p w14:paraId="5D21D560" w14:textId="77777777" w:rsidR="00D426FC" w:rsidRPr="00DB6FE6" w:rsidRDefault="00D426FC" w:rsidP="00D426FC"/>
    <w:p w14:paraId="760398EA" w14:textId="77777777" w:rsidR="00D426FC" w:rsidRPr="00DB6FE6" w:rsidRDefault="00D426FC" w:rsidP="00D426FC"/>
    <w:p w14:paraId="030E4F6F" w14:textId="77777777" w:rsidR="00D426FC" w:rsidRPr="002F2021" w:rsidRDefault="00D426FC" w:rsidP="00D426FC">
      <w:pPr>
        <w:rPr>
          <w:rFonts w:ascii="Verdana" w:hAnsi="Verdana"/>
        </w:rPr>
      </w:pPr>
    </w:p>
    <w:p w14:paraId="570A03B4" w14:textId="77777777" w:rsidR="00D426FC" w:rsidRPr="002F2021" w:rsidRDefault="00D426FC" w:rsidP="00D426FC">
      <w:pPr>
        <w:tabs>
          <w:tab w:val="left" w:pos="4080"/>
        </w:tabs>
        <w:rPr>
          <w:rFonts w:ascii="Verdana" w:hAnsi="Verdana"/>
        </w:rPr>
      </w:pPr>
      <w:r w:rsidRPr="002F2021">
        <w:rPr>
          <w:rFonts w:ascii="Verdana" w:hAnsi="Verdana"/>
        </w:rPr>
        <w:tab/>
      </w:r>
    </w:p>
    <w:p w14:paraId="363CFAF1" w14:textId="77777777" w:rsidR="00D426FC" w:rsidRPr="002F2021" w:rsidRDefault="00D426FC" w:rsidP="00D426FC">
      <w:pPr>
        <w:tabs>
          <w:tab w:val="left" w:pos="4080"/>
        </w:tabs>
        <w:rPr>
          <w:rFonts w:ascii="Verdana" w:hAnsi="Verdana"/>
        </w:rPr>
      </w:pPr>
      <w:r w:rsidRPr="002F2021">
        <w:rPr>
          <w:rFonts w:ascii="Verdana" w:hAnsi="Verdana"/>
        </w:rPr>
        <w:tab/>
      </w:r>
    </w:p>
    <w:p w14:paraId="5C73C544" w14:textId="43D1C40E" w:rsidR="00D426FC" w:rsidRPr="0000506C" w:rsidRDefault="00D426FC" w:rsidP="00D426FC">
      <w:pPr>
        <w:spacing w:after="0" w:line="240" w:lineRule="auto"/>
        <w:jc w:val="center"/>
        <w:rPr>
          <w:rFonts w:ascii="Verdana" w:eastAsia="Times New Roman" w:hAnsi="Verdana"/>
          <w:sz w:val="24"/>
          <w:szCs w:val="24"/>
          <w:lang w:eastAsia="cs-CZ"/>
        </w:rPr>
      </w:pPr>
      <w:r w:rsidRPr="0000506C">
        <w:rPr>
          <w:rFonts w:ascii="Verdana" w:eastAsia="Times New Roman" w:hAnsi="Verdana"/>
          <w:sz w:val="24"/>
          <w:szCs w:val="24"/>
          <w:lang w:eastAsia="cs-CZ"/>
        </w:rPr>
        <w:t xml:space="preserve">Zadávací dokumentace </w:t>
      </w:r>
      <w:r w:rsidR="009135B6" w:rsidRPr="0000506C">
        <w:rPr>
          <w:rFonts w:ascii="Verdana" w:eastAsia="Times New Roman" w:hAnsi="Verdana"/>
          <w:sz w:val="24"/>
          <w:szCs w:val="24"/>
          <w:lang w:eastAsia="cs-CZ"/>
        </w:rPr>
        <w:t>k podání</w:t>
      </w:r>
      <w:r w:rsidRPr="0000506C">
        <w:rPr>
          <w:rFonts w:ascii="Verdana" w:eastAsia="Times New Roman" w:hAnsi="Verdana"/>
          <w:sz w:val="24"/>
          <w:szCs w:val="24"/>
          <w:lang w:eastAsia="cs-CZ"/>
        </w:rPr>
        <w:t xml:space="preserve"> nabídky na realizaci veřejné zakázky s názvem</w:t>
      </w:r>
    </w:p>
    <w:p w14:paraId="6063BA1C" w14:textId="77777777" w:rsidR="00D426FC" w:rsidRPr="002F2021" w:rsidRDefault="00D426FC" w:rsidP="00D426FC">
      <w:pPr>
        <w:spacing w:after="0" w:line="240" w:lineRule="auto"/>
        <w:jc w:val="center"/>
        <w:rPr>
          <w:rFonts w:ascii="Verdana" w:eastAsia="Times New Roman" w:hAnsi="Verdana"/>
          <w:sz w:val="12"/>
          <w:szCs w:val="12"/>
          <w:lang w:eastAsia="cs-CZ"/>
        </w:rPr>
      </w:pPr>
    </w:p>
    <w:p w14:paraId="6CE7C067" w14:textId="77DEBC9F" w:rsidR="00D426FC" w:rsidRPr="00A13A2F" w:rsidRDefault="00D426FC" w:rsidP="00D426FC">
      <w:pPr>
        <w:autoSpaceDE w:val="0"/>
        <w:autoSpaceDN w:val="0"/>
        <w:adjustRightInd w:val="0"/>
        <w:spacing w:before="22" w:after="0" w:line="583" w:lineRule="exact"/>
        <w:ind w:left="284" w:right="395"/>
        <w:jc w:val="center"/>
        <w:rPr>
          <w:rFonts w:asciiTheme="minorHAnsi" w:eastAsia="Times New Roman" w:hAnsiTheme="minorHAnsi"/>
          <w:b/>
          <w:bCs/>
          <w:sz w:val="32"/>
          <w:szCs w:val="32"/>
          <w:lang w:eastAsia="cs-CZ"/>
        </w:rPr>
      </w:pPr>
      <w:r w:rsidRPr="00A13A2F">
        <w:rPr>
          <w:rFonts w:asciiTheme="minorHAnsi" w:eastAsia="Times New Roman" w:hAnsiTheme="minorHAnsi"/>
          <w:b/>
          <w:bCs/>
          <w:sz w:val="32"/>
          <w:szCs w:val="32"/>
          <w:lang w:eastAsia="cs-CZ"/>
        </w:rPr>
        <w:t>„</w:t>
      </w:r>
      <w:r w:rsidR="00421CF6" w:rsidRPr="00421CF6">
        <w:rPr>
          <w:rFonts w:asciiTheme="minorHAnsi" w:eastAsia="Times New Roman" w:hAnsiTheme="minorHAnsi"/>
          <w:b/>
          <w:bCs/>
          <w:sz w:val="32"/>
          <w:szCs w:val="32"/>
          <w:lang w:eastAsia="cs-CZ"/>
        </w:rPr>
        <w:t xml:space="preserve">Zajištění provozu a správy parkovacího domu ve Vsetíně </w:t>
      </w:r>
      <w:r w:rsidR="00421CF6">
        <w:rPr>
          <w:rFonts w:asciiTheme="minorHAnsi" w:eastAsia="Times New Roman" w:hAnsiTheme="minorHAnsi"/>
          <w:b/>
          <w:bCs/>
          <w:sz w:val="32"/>
          <w:szCs w:val="32"/>
          <w:lang w:eastAsia="cs-CZ"/>
        </w:rPr>
        <w:t>pro rok</w:t>
      </w:r>
      <w:r w:rsidR="005D25CF" w:rsidRPr="005D25CF">
        <w:rPr>
          <w:rFonts w:asciiTheme="minorHAnsi" w:eastAsia="Times New Roman" w:hAnsiTheme="minorHAnsi"/>
          <w:b/>
          <w:bCs/>
          <w:sz w:val="32"/>
          <w:szCs w:val="32"/>
          <w:lang w:eastAsia="cs-CZ"/>
        </w:rPr>
        <w:t xml:space="preserve"> 202</w:t>
      </w:r>
      <w:r w:rsidR="00421CF6">
        <w:rPr>
          <w:rFonts w:asciiTheme="minorHAnsi" w:eastAsia="Times New Roman" w:hAnsiTheme="minorHAnsi"/>
          <w:b/>
          <w:bCs/>
          <w:sz w:val="32"/>
          <w:szCs w:val="32"/>
          <w:lang w:eastAsia="cs-CZ"/>
        </w:rPr>
        <w:t>6</w:t>
      </w:r>
      <w:r w:rsidRPr="008F027B">
        <w:rPr>
          <w:rFonts w:asciiTheme="minorHAnsi" w:eastAsia="Times New Roman" w:hAnsiTheme="minorHAnsi"/>
          <w:b/>
          <w:bCs/>
          <w:sz w:val="32"/>
          <w:szCs w:val="32"/>
          <w:lang w:eastAsia="cs-CZ"/>
        </w:rPr>
        <w:t>"</w:t>
      </w:r>
    </w:p>
    <w:p w14:paraId="11CD0F67" w14:textId="77777777" w:rsidR="00D426FC" w:rsidRDefault="00D426FC" w:rsidP="00D426FC">
      <w:pPr>
        <w:rPr>
          <w:rFonts w:ascii="Verdana" w:hAnsi="Verdana"/>
        </w:rPr>
      </w:pPr>
    </w:p>
    <w:p w14:paraId="02D4B01F" w14:textId="77777777" w:rsidR="00D426FC" w:rsidRPr="002F2021" w:rsidRDefault="00D426FC" w:rsidP="00D426FC">
      <w:pPr>
        <w:rPr>
          <w:rFonts w:ascii="Verdana" w:hAnsi="Verdana"/>
        </w:rPr>
      </w:pPr>
    </w:p>
    <w:p w14:paraId="3475569A" w14:textId="77777777" w:rsidR="00D426FC" w:rsidRPr="002F2021" w:rsidRDefault="00D426FC" w:rsidP="00D426FC">
      <w:pPr>
        <w:rPr>
          <w:rFonts w:ascii="Verdana" w:hAnsi="Verdana"/>
        </w:rPr>
      </w:pPr>
    </w:p>
    <w:p w14:paraId="14881469" w14:textId="4D6B2D33" w:rsidR="00D426FC" w:rsidRPr="00A13A2F" w:rsidRDefault="00D426FC" w:rsidP="00D426FC">
      <w:pPr>
        <w:pStyle w:val="Bezmezer"/>
        <w:rPr>
          <w:rFonts w:ascii="Verdana" w:eastAsia="Times New Roman" w:hAnsi="Verdana" w:cs="Times New Roman"/>
          <w:sz w:val="24"/>
          <w:szCs w:val="24"/>
          <w:lang w:eastAsia="cs-CZ"/>
        </w:rPr>
      </w:pPr>
      <w:r w:rsidRPr="002F2021">
        <w:rPr>
          <w:sz w:val="24"/>
          <w:szCs w:val="24"/>
        </w:rPr>
        <w:t>Kraj:</w:t>
      </w:r>
      <w:r w:rsidRPr="002F2021">
        <w:rPr>
          <w:sz w:val="24"/>
          <w:szCs w:val="24"/>
        </w:rPr>
        <w:tab/>
      </w:r>
      <w:r>
        <w:rPr>
          <w:sz w:val="24"/>
          <w:szCs w:val="24"/>
        </w:rPr>
        <w:tab/>
      </w:r>
      <w:r w:rsidR="00421CF6">
        <w:rPr>
          <w:rFonts w:ascii="Verdana" w:eastAsia="Times New Roman" w:hAnsi="Verdana" w:cs="Times New Roman"/>
          <w:sz w:val="24"/>
          <w:szCs w:val="24"/>
          <w:lang w:eastAsia="cs-CZ"/>
        </w:rPr>
        <w:t>Zlínský</w:t>
      </w:r>
    </w:p>
    <w:p w14:paraId="4383CF0B" w14:textId="77777777" w:rsidR="00D426FC" w:rsidRPr="00A13A2F" w:rsidRDefault="00D426FC" w:rsidP="00D426FC">
      <w:pPr>
        <w:pStyle w:val="Bezmezer"/>
        <w:rPr>
          <w:rFonts w:ascii="Verdana" w:eastAsia="Times New Roman" w:hAnsi="Verdana" w:cs="Times New Roman"/>
          <w:sz w:val="24"/>
          <w:szCs w:val="24"/>
          <w:lang w:eastAsia="cs-CZ"/>
        </w:rPr>
      </w:pPr>
      <w:r w:rsidRPr="002F2021">
        <w:rPr>
          <w:sz w:val="24"/>
          <w:szCs w:val="24"/>
        </w:rPr>
        <w:t>OŘ:</w:t>
      </w:r>
      <w:r w:rsidRPr="002F2021">
        <w:tab/>
      </w:r>
      <w:r w:rsidRPr="002F2021">
        <w:tab/>
      </w:r>
      <w:r w:rsidRPr="00A13A2F">
        <w:rPr>
          <w:rFonts w:ascii="Verdana" w:eastAsia="Times New Roman" w:hAnsi="Verdana" w:cs="Times New Roman"/>
          <w:sz w:val="24"/>
          <w:szCs w:val="24"/>
          <w:lang w:eastAsia="cs-CZ"/>
        </w:rPr>
        <w:t>Ostrava</w:t>
      </w:r>
    </w:p>
    <w:p w14:paraId="32AABD1A" w14:textId="77777777" w:rsidR="00D426FC" w:rsidRPr="002F2021" w:rsidRDefault="00D426FC" w:rsidP="00D426FC">
      <w:pPr>
        <w:rPr>
          <w:rFonts w:ascii="Verdana" w:hAnsi="Verdana"/>
        </w:rPr>
      </w:pPr>
    </w:p>
    <w:p w14:paraId="5B255BB2" w14:textId="77777777" w:rsidR="00D426FC" w:rsidRPr="002F2021" w:rsidRDefault="00D426FC" w:rsidP="00D426FC">
      <w:pPr>
        <w:rPr>
          <w:rFonts w:ascii="Verdana" w:hAnsi="Verdana"/>
        </w:rPr>
      </w:pPr>
    </w:p>
    <w:p w14:paraId="433B9FEB" w14:textId="77777777" w:rsidR="00D426FC" w:rsidRDefault="00D426FC" w:rsidP="00D426FC">
      <w:pPr>
        <w:spacing w:after="0" w:line="240" w:lineRule="auto"/>
        <w:rPr>
          <w:rFonts w:ascii="Verdana" w:eastAsia="Times New Roman" w:hAnsi="Verdana"/>
          <w:sz w:val="24"/>
          <w:szCs w:val="24"/>
          <w:lang w:eastAsia="cs-CZ"/>
        </w:rPr>
      </w:pPr>
    </w:p>
    <w:p w14:paraId="6172D58F" w14:textId="77B8FF48" w:rsidR="00D426FC" w:rsidRDefault="00D426FC" w:rsidP="00D426FC">
      <w:pPr>
        <w:spacing w:after="0" w:line="240" w:lineRule="auto"/>
        <w:rPr>
          <w:rFonts w:ascii="Verdana" w:hAnsi="Verdana"/>
        </w:rPr>
      </w:pPr>
      <w:r>
        <w:rPr>
          <w:rFonts w:ascii="Verdana" w:eastAsia="Times New Roman" w:hAnsi="Verdana"/>
          <w:sz w:val="24"/>
          <w:szCs w:val="24"/>
          <w:lang w:eastAsia="cs-CZ"/>
        </w:rPr>
        <w:t>Ostrava</w:t>
      </w:r>
      <w:r w:rsidRPr="0000506C">
        <w:rPr>
          <w:rFonts w:ascii="Verdana" w:eastAsia="Times New Roman" w:hAnsi="Verdana"/>
          <w:sz w:val="24"/>
          <w:szCs w:val="24"/>
          <w:lang w:eastAsia="cs-CZ"/>
        </w:rPr>
        <w:t>,</w:t>
      </w:r>
      <w:r>
        <w:rPr>
          <w:rFonts w:ascii="Verdana" w:eastAsia="Times New Roman" w:hAnsi="Verdana"/>
          <w:sz w:val="24"/>
          <w:szCs w:val="24"/>
          <w:lang w:eastAsia="cs-CZ"/>
        </w:rPr>
        <w:t xml:space="preserve"> </w:t>
      </w:r>
      <w:r w:rsidR="003B014E">
        <w:rPr>
          <w:rFonts w:ascii="Verdana" w:eastAsia="Times New Roman" w:hAnsi="Verdana"/>
          <w:sz w:val="24"/>
          <w:szCs w:val="24"/>
          <w:lang w:eastAsia="cs-CZ"/>
        </w:rPr>
        <w:t>říjen</w:t>
      </w:r>
      <w:r w:rsidR="0033554B">
        <w:rPr>
          <w:rFonts w:ascii="Verdana" w:eastAsia="Times New Roman" w:hAnsi="Verdana"/>
          <w:sz w:val="24"/>
          <w:szCs w:val="24"/>
          <w:lang w:eastAsia="cs-CZ"/>
        </w:rPr>
        <w:t xml:space="preserve"> </w:t>
      </w:r>
      <w:r w:rsidR="00891EE2">
        <w:rPr>
          <w:rFonts w:ascii="Verdana" w:eastAsia="Times New Roman" w:hAnsi="Verdana"/>
          <w:sz w:val="24"/>
          <w:szCs w:val="24"/>
          <w:lang w:eastAsia="cs-CZ"/>
        </w:rPr>
        <w:t>202</w:t>
      </w:r>
      <w:r w:rsidR="003F7B6A">
        <w:rPr>
          <w:rFonts w:ascii="Verdana" w:eastAsia="Times New Roman" w:hAnsi="Verdana"/>
          <w:sz w:val="24"/>
          <w:szCs w:val="24"/>
          <w:lang w:eastAsia="cs-CZ"/>
        </w:rPr>
        <w:t>5</w:t>
      </w:r>
      <w:r w:rsidRPr="002F2021">
        <w:rPr>
          <w:rFonts w:ascii="Verdana" w:hAnsi="Verdana"/>
        </w:rPr>
        <w:t xml:space="preserve">  </w:t>
      </w:r>
    </w:p>
    <w:p w14:paraId="0D77AAF7" w14:textId="77777777" w:rsidR="00223D2F" w:rsidRDefault="00223D2F" w:rsidP="00D426FC">
      <w:pPr>
        <w:spacing w:after="0" w:line="240" w:lineRule="auto"/>
        <w:rPr>
          <w:rFonts w:ascii="Verdana" w:hAnsi="Verdana"/>
        </w:rPr>
      </w:pPr>
    </w:p>
    <w:p w14:paraId="42E67B4E" w14:textId="77777777" w:rsidR="00223D2F" w:rsidRDefault="00223D2F" w:rsidP="00D426FC">
      <w:pPr>
        <w:spacing w:after="0" w:line="240" w:lineRule="auto"/>
        <w:rPr>
          <w:rFonts w:ascii="Verdana" w:hAnsi="Verdana"/>
        </w:rPr>
      </w:pPr>
    </w:p>
    <w:p w14:paraId="775121EC" w14:textId="77777777" w:rsidR="00421CF6" w:rsidRDefault="00421CF6" w:rsidP="00D426FC">
      <w:pPr>
        <w:spacing w:after="0" w:line="240" w:lineRule="auto"/>
        <w:rPr>
          <w:rFonts w:ascii="Verdana" w:hAnsi="Verdana"/>
          <w:b/>
          <w:sz w:val="28"/>
          <w:szCs w:val="28"/>
        </w:rPr>
      </w:pPr>
    </w:p>
    <w:p w14:paraId="750D21B5" w14:textId="7BD3DD63" w:rsidR="3AAB3C86" w:rsidRDefault="3AAB3C86" w:rsidP="3AAB3C86">
      <w:pPr>
        <w:spacing w:after="0" w:line="240" w:lineRule="auto"/>
        <w:rPr>
          <w:rFonts w:ascii="Verdana" w:hAnsi="Verdana"/>
          <w:b/>
          <w:bCs/>
          <w:sz w:val="28"/>
          <w:szCs w:val="28"/>
        </w:rPr>
      </w:pPr>
    </w:p>
    <w:p w14:paraId="0A1ABDAD" w14:textId="3C2AC45D" w:rsidR="3AAB3C86" w:rsidRDefault="3AAB3C86" w:rsidP="3AAB3C86">
      <w:pPr>
        <w:spacing w:after="0" w:line="240" w:lineRule="auto"/>
        <w:rPr>
          <w:rFonts w:ascii="Verdana" w:hAnsi="Verdana"/>
          <w:b/>
          <w:bCs/>
          <w:sz w:val="28"/>
          <w:szCs w:val="28"/>
        </w:rPr>
      </w:pPr>
    </w:p>
    <w:p w14:paraId="625395C2" w14:textId="7B22635A" w:rsidR="3AAB3C86" w:rsidRDefault="3AAB3C86" w:rsidP="3AAB3C86">
      <w:pPr>
        <w:spacing w:after="0" w:line="240" w:lineRule="auto"/>
        <w:rPr>
          <w:rFonts w:ascii="Verdana" w:hAnsi="Verdana"/>
          <w:b/>
          <w:bCs/>
          <w:sz w:val="28"/>
          <w:szCs w:val="28"/>
        </w:rPr>
      </w:pPr>
    </w:p>
    <w:p w14:paraId="1F15344F" w14:textId="23B1CEA4" w:rsidR="00223D2F" w:rsidRPr="005D321E" w:rsidRDefault="00F66FF7" w:rsidP="00D426FC">
      <w:pPr>
        <w:spacing w:after="0" w:line="240" w:lineRule="auto"/>
        <w:rPr>
          <w:rFonts w:ascii="Verdana" w:hAnsi="Verdana"/>
          <w:b/>
          <w:sz w:val="28"/>
          <w:szCs w:val="28"/>
        </w:rPr>
      </w:pPr>
      <w:r w:rsidRPr="005D321E">
        <w:rPr>
          <w:rFonts w:ascii="Verdana" w:hAnsi="Verdana"/>
          <w:b/>
          <w:sz w:val="28"/>
          <w:szCs w:val="28"/>
        </w:rPr>
        <w:t>OBSAH</w:t>
      </w:r>
      <w:r w:rsidR="00412B6D" w:rsidRPr="005D321E">
        <w:rPr>
          <w:rFonts w:ascii="Verdana" w:hAnsi="Verdana"/>
          <w:b/>
          <w:sz w:val="28"/>
          <w:szCs w:val="28"/>
        </w:rPr>
        <w:t>:</w:t>
      </w:r>
    </w:p>
    <w:p w14:paraId="0B846D6E" w14:textId="77777777" w:rsidR="00223D2F" w:rsidRPr="005D321E" w:rsidRDefault="00223D2F" w:rsidP="00D426FC">
      <w:pPr>
        <w:spacing w:after="0" w:line="240" w:lineRule="auto"/>
        <w:rPr>
          <w:rFonts w:ascii="Verdana" w:hAnsi="Verdana"/>
        </w:rPr>
      </w:pPr>
    </w:p>
    <w:p w14:paraId="7266C74F" w14:textId="77777777" w:rsidR="00F66FF7" w:rsidRPr="005D321E" w:rsidRDefault="00F66FF7" w:rsidP="00D426FC">
      <w:pPr>
        <w:spacing w:after="0" w:line="240" w:lineRule="auto"/>
        <w:rPr>
          <w:rFonts w:ascii="Verdana" w:hAnsi="Verdana"/>
        </w:rPr>
      </w:pPr>
    </w:p>
    <w:p w14:paraId="6694DD3C" w14:textId="02779552" w:rsidR="0045268F" w:rsidRPr="005D321E" w:rsidRDefault="00223D2F">
      <w:pPr>
        <w:pStyle w:val="Obsah1"/>
        <w:rPr>
          <w:rFonts w:ascii="Verdana" w:eastAsiaTheme="minorEastAsia" w:hAnsi="Verdana" w:cstheme="minorBidi"/>
          <w:noProof/>
          <w:kern w:val="2"/>
          <w:sz w:val="24"/>
          <w:szCs w:val="24"/>
          <w:lang w:eastAsia="cs-CZ"/>
          <w14:ligatures w14:val="standardContextual"/>
        </w:rPr>
      </w:pPr>
      <w:r w:rsidRPr="005D321E">
        <w:rPr>
          <w:rFonts w:ascii="Verdana" w:hAnsi="Verdana" w:cs="Arial-OneByteIdentityH"/>
          <w:szCs w:val="18"/>
        </w:rPr>
        <w:fldChar w:fldCharType="begin"/>
      </w:r>
      <w:r w:rsidRPr="005D321E">
        <w:rPr>
          <w:rFonts w:ascii="Verdana" w:hAnsi="Verdana" w:cs="Arial-OneByteIdentityH"/>
          <w:szCs w:val="18"/>
        </w:rPr>
        <w:instrText xml:space="preserve"> TOC \h \z \t "Nadpis 1;1;Nadpis 2;2;Nadpis 3 příloha;2" </w:instrText>
      </w:r>
      <w:r w:rsidRPr="005D321E">
        <w:rPr>
          <w:rFonts w:ascii="Verdana" w:hAnsi="Verdana" w:cs="Arial-OneByteIdentityH"/>
          <w:szCs w:val="18"/>
        </w:rPr>
        <w:fldChar w:fldCharType="separate"/>
      </w:r>
      <w:hyperlink w:anchor="_Toc207269636" w:history="1">
        <w:r w:rsidR="0045268F" w:rsidRPr="005D321E">
          <w:rPr>
            <w:rStyle w:val="Hypertextovodkaz"/>
            <w:rFonts w:ascii="Verdana" w:hAnsi="Verdana"/>
            <w:noProof/>
          </w:rPr>
          <w:t>ÚVOD</w:t>
        </w:r>
        <w:r w:rsidR="0045268F" w:rsidRPr="005D321E">
          <w:rPr>
            <w:rFonts w:ascii="Verdana" w:hAnsi="Verdana"/>
            <w:noProof/>
            <w:webHidden/>
          </w:rPr>
          <w:tab/>
        </w:r>
        <w:r w:rsidR="0045268F" w:rsidRPr="005D321E">
          <w:rPr>
            <w:rFonts w:ascii="Verdana" w:hAnsi="Verdana"/>
            <w:noProof/>
            <w:webHidden/>
          </w:rPr>
          <w:fldChar w:fldCharType="begin"/>
        </w:r>
        <w:r w:rsidR="0045268F" w:rsidRPr="005D321E">
          <w:rPr>
            <w:rFonts w:ascii="Verdana" w:hAnsi="Verdana"/>
            <w:noProof/>
            <w:webHidden/>
          </w:rPr>
          <w:instrText xml:space="preserve"> PAGEREF _Toc207269636 \h </w:instrText>
        </w:r>
        <w:r w:rsidR="0045268F" w:rsidRPr="005D321E">
          <w:rPr>
            <w:rFonts w:ascii="Verdana" w:hAnsi="Verdana"/>
            <w:noProof/>
            <w:webHidden/>
          </w:rPr>
        </w:r>
        <w:r w:rsidR="0045268F" w:rsidRPr="005D321E">
          <w:rPr>
            <w:rFonts w:ascii="Verdana" w:hAnsi="Verdana"/>
            <w:noProof/>
            <w:webHidden/>
          </w:rPr>
          <w:fldChar w:fldCharType="separate"/>
        </w:r>
        <w:r w:rsidR="00BA765B">
          <w:rPr>
            <w:rFonts w:ascii="Verdana" w:hAnsi="Verdana"/>
            <w:noProof/>
            <w:webHidden/>
          </w:rPr>
          <w:t>3</w:t>
        </w:r>
        <w:r w:rsidR="0045268F" w:rsidRPr="005D321E">
          <w:rPr>
            <w:rFonts w:ascii="Verdana" w:hAnsi="Verdana"/>
            <w:noProof/>
            <w:webHidden/>
          </w:rPr>
          <w:fldChar w:fldCharType="end"/>
        </w:r>
      </w:hyperlink>
    </w:p>
    <w:p w14:paraId="77F8274D" w14:textId="05F2F9E3" w:rsidR="0045268F" w:rsidRPr="005D321E" w:rsidRDefault="0045268F">
      <w:pPr>
        <w:pStyle w:val="Obsah1"/>
        <w:rPr>
          <w:rFonts w:ascii="Verdana" w:eastAsiaTheme="minorEastAsia" w:hAnsi="Verdana" w:cstheme="minorBidi"/>
          <w:noProof/>
          <w:kern w:val="2"/>
          <w:sz w:val="24"/>
          <w:szCs w:val="24"/>
          <w:lang w:eastAsia="cs-CZ"/>
          <w14:ligatures w14:val="standardContextual"/>
        </w:rPr>
      </w:pPr>
      <w:hyperlink w:anchor="_Toc207269637" w:history="1">
        <w:r w:rsidRPr="005D321E">
          <w:rPr>
            <w:rStyle w:val="Hypertextovodkaz"/>
            <w:rFonts w:ascii="Verdana" w:hAnsi="Verdana"/>
            <w:noProof/>
          </w:rPr>
          <w:t>1. PŘEDMĚT VEŘEJNÉ ZAKÁZKY</w:t>
        </w:r>
        <w:r w:rsidRPr="005D321E">
          <w:rPr>
            <w:rFonts w:ascii="Verdana" w:hAnsi="Verdana"/>
            <w:noProof/>
            <w:webHidden/>
          </w:rPr>
          <w:tab/>
        </w:r>
        <w:r w:rsidRPr="005D321E">
          <w:rPr>
            <w:rFonts w:ascii="Verdana" w:hAnsi="Verdana"/>
            <w:noProof/>
            <w:webHidden/>
          </w:rPr>
          <w:fldChar w:fldCharType="begin"/>
        </w:r>
        <w:r w:rsidRPr="005D321E">
          <w:rPr>
            <w:rFonts w:ascii="Verdana" w:hAnsi="Verdana"/>
            <w:noProof/>
            <w:webHidden/>
          </w:rPr>
          <w:instrText xml:space="preserve"> PAGEREF _Toc207269637 \h </w:instrText>
        </w:r>
        <w:r w:rsidRPr="005D321E">
          <w:rPr>
            <w:rFonts w:ascii="Verdana" w:hAnsi="Verdana"/>
            <w:noProof/>
            <w:webHidden/>
          </w:rPr>
        </w:r>
        <w:r w:rsidRPr="005D321E">
          <w:rPr>
            <w:rFonts w:ascii="Verdana" w:hAnsi="Verdana"/>
            <w:noProof/>
            <w:webHidden/>
          </w:rPr>
          <w:fldChar w:fldCharType="separate"/>
        </w:r>
        <w:r w:rsidR="00BA765B">
          <w:rPr>
            <w:rFonts w:ascii="Verdana" w:hAnsi="Verdana"/>
            <w:noProof/>
            <w:webHidden/>
          </w:rPr>
          <w:t>4</w:t>
        </w:r>
        <w:r w:rsidRPr="005D321E">
          <w:rPr>
            <w:rFonts w:ascii="Verdana" w:hAnsi="Verdana"/>
            <w:noProof/>
            <w:webHidden/>
          </w:rPr>
          <w:fldChar w:fldCharType="end"/>
        </w:r>
      </w:hyperlink>
    </w:p>
    <w:p w14:paraId="0608B361" w14:textId="3D9D9A5B" w:rsidR="0045268F" w:rsidRPr="005D321E" w:rsidRDefault="0045268F">
      <w:pPr>
        <w:pStyle w:val="Obsah1"/>
        <w:rPr>
          <w:rFonts w:ascii="Verdana" w:eastAsiaTheme="minorEastAsia" w:hAnsi="Verdana" w:cstheme="minorBidi"/>
          <w:noProof/>
          <w:kern w:val="2"/>
          <w:sz w:val="24"/>
          <w:szCs w:val="24"/>
          <w:lang w:eastAsia="cs-CZ"/>
          <w14:ligatures w14:val="standardContextual"/>
        </w:rPr>
      </w:pPr>
      <w:hyperlink w:anchor="_Toc207269638" w:history="1">
        <w:r w:rsidRPr="005D321E">
          <w:rPr>
            <w:rStyle w:val="Hypertextovodkaz"/>
            <w:rFonts w:ascii="Verdana" w:eastAsia="Times New Roman" w:hAnsi="Verdana"/>
            <w:noProof/>
            <w:lang w:eastAsia="cs-CZ"/>
          </w:rPr>
          <w:t xml:space="preserve">2. </w:t>
        </w:r>
        <w:r w:rsidRPr="005D321E">
          <w:rPr>
            <w:rStyle w:val="Hypertextovodkaz"/>
            <w:rFonts w:ascii="Verdana" w:hAnsi="Verdana"/>
            <w:noProof/>
          </w:rPr>
          <w:t>PROVOZOVÁNÍ PARKOVACÍHO DOMU</w:t>
        </w:r>
        <w:r w:rsidRPr="005D321E">
          <w:rPr>
            <w:rFonts w:ascii="Verdana" w:hAnsi="Verdana"/>
            <w:noProof/>
            <w:webHidden/>
          </w:rPr>
          <w:tab/>
        </w:r>
        <w:r w:rsidRPr="005D321E">
          <w:rPr>
            <w:rFonts w:ascii="Verdana" w:hAnsi="Verdana"/>
            <w:noProof/>
            <w:webHidden/>
          </w:rPr>
          <w:fldChar w:fldCharType="begin"/>
        </w:r>
        <w:r w:rsidRPr="005D321E">
          <w:rPr>
            <w:rFonts w:ascii="Verdana" w:hAnsi="Verdana"/>
            <w:noProof/>
            <w:webHidden/>
          </w:rPr>
          <w:instrText xml:space="preserve"> PAGEREF _Toc207269638 \h </w:instrText>
        </w:r>
        <w:r w:rsidRPr="005D321E">
          <w:rPr>
            <w:rFonts w:ascii="Verdana" w:hAnsi="Verdana"/>
            <w:noProof/>
            <w:webHidden/>
          </w:rPr>
        </w:r>
        <w:r w:rsidRPr="005D321E">
          <w:rPr>
            <w:rFonts w:ascii="Verdana" w:hAnsi="Verdana"/>
            <w:noProof/>
            <w:webHidden/>
          </w:rPr>
          <w:fldChar w:fldCharType="separate"/>
        </w:r>
        <w:r w:rsidR="00BA765B">
          <w:rPr>
            <w:rFonts w:ascii="Verdana" w:hAnsi="Verdana"/>
            <w:noProof/>
            <w:webHidden/>
          </w:rPr>
          <w:t>5</w:t>
        </w:r>
        <w:r w:rsidRPr="005D321E">
          <w:rPr>
            <w:rFonts w:ascii="Verdana" w:hAnsi="Verdana"/>
            <w:noProof/>
            <w:webHidden/>
          </w:rPr>
          <w:fldChar w:fldCharType="end"/>
        </w:r>
      </w:hyperlink>
    </w:p>
    <w:p w14:paraId="16D65433" w14:textId="0119BC96" w:rsidR="0045268F" w:rsidRPr="005D321E" w:rsidRDefault="0045268F">
      <w:pPr>
        <w:pStyle w:val="Obsah1"/>
        <w:rPr>
          <w:rFonts w:ascii="Verdana" w:eastAsiaTheme="minorEastAsia" w:hAnsi="Verdana" w:cstheme="minorBidi"/>
          <w:noProof/>
          <w:kern w:val="2"/>
          <w:sz w:val="24"/>
          <w:szCs w:val="24"/>
          <w:lang w:eastAsia="cs-CZ"/>
          <w14:ligatures w14:val="standardContextual"/>
        </w:rPr>
      </w:pPr>
      <w:hyperlink w:anchor="_Toc207269639" w:history="1">
        <w:r w:rsidRPr="005D321E">
          <w:rPr>
            <w:rStyle w:val="Hypertextovodkaz"/>
            <w:rFonts w:ascii="Verdana" w:eastAsia="Times New Roman" w:hAnsi="Verdana"/>
            <w:noProof/>
            <w:lang w:eastAsia="cs-CZ"/>
          </w:rPr>
          <w:t>2.1 PROVOZ PARKOVACÍHO DOMU</w:t>
        </w:r>
        <w:r w:rsidRPr="005D321E">
          <w:rPr>
            <w:rFonts w:ascii="Verdana" w:hAnsi="Verdana"/>
            <w:noProof/>
            <w:webHidden/>
          </w:rPr>
          <w:tab/>
        </w:r>
        <w:r w:rsidRPr="005D321E">
          <w:rPr>
            <w:rFonts w:ascii="Verdana" w:hAnsi="Verdana"/>
            <w:noProof/>
            <w:webHidden/>
          </w:rPr>
          <w:fldChar w:fldCharType="begin"/>
        </w:r>
        <w:r w:rsidRPr="005D321E">
          <w:rPr>
            <w:rFonts w:ascii="Verdana" w:hAnsi="Verdana"/>
            <w:noProof/>
            <w:webHidden/>
          </w:rPr>
          <w:instrText xml:space="preserve"> PAGEREF _Toc207269639 \h </w:instrText>
        </w:r>
        <w:r w:rsidRPr="005D321E">
          <w:rPr>
            <w:rFonts w:ascii="Verdana" w:hAnsi="Verdana"/>
            <w:noProof/>
            <w:webHidden/>
          </w:rPr>
        </w:r>
        <w:r w:rsidRPr="005D321E">
          <w:rPr>
            <w:rFonts w:ascii="Verdana" w:hAnsi="Verdana"/>
            <w:noProof/>
            <w:webHidden/>
          </w:rPr>
          <w:fldChar w:fldCharType="separate"/>
        </w:r>
        <w:r w:rsidR="00BA765B">
          <w:rPr>
            <w:rFonts w:ascii="Verdana" w:hAnsi="Verdana"/>
            <w:noProof/>
            <w:webHidden/>
          </w:rPr>
          <w:t>5</w:t>
        </w:r>
        <w:r w:rsidRPr="005D321E">
          <w:rPr>
            <w:rFonts w:ascii="Verdana" w:hAnsi="Verdana"/>
            <w:noProof/>
            <w:webHidden/>
          </w:rPr>
          <w:fldChar w:fldCharType="end"/>
        </w:r>
      </w:hyperlink>
    </w:p>
    <w:p w14:paraId="3768F8B4" w14:textId="52CCF811" w:rsidR="0045268F" w:rsidRPr="005D321E" w:rsidRDefault="0045268F">
      <w:pPr>
        <w:pStyle w:val="Obsah1"/>
        <w:rPr>
          <w:rFonts w:ascii="Verdana" w:eastAsiaTheme="minorEastAsia" w:hAnsi="Verdana" w:cstheme="minorBidi"/>
          <w:noProof/>
          <w:kern w:val="2"/>
          <w:sz w:val="24"/>
          <w:szCs w:val="24"/>
          <w:lang w:eastAsia="cs-CZ"/>
          <w14:ligatures w14:val="standardContextual"/>
        </w:rPr>
      </w:pPr>
      <w:hyperlink w:anchor="_Toc207269640" w:history="1">
        <w:r w:rsidRPr="005D321E">
          <w:rPr>
            <w:rStyle w:val="Hypertextovodkaz"/>
            <w:rFonts w:ascii="Verdana" w:eastAsia="Times New Roman" w:hAnsi="Verdana"/>
            <w:noProof/>
            <w:lang w:eastAsia="cs-CZ"/>
          </w:rPr>
          <w:t>2.2 ÚDRŽBA A ŘEŠENÍ HAVARIJNÍCH SITUACÍ</w:t>
        </w:r>
        <w:r w:rsidRPr="005D321E">
          <w:rPr>
            <w:rFonts w:ascii="Verdana" w:hAnsi="Verdana"/>
            <w:noProof/>
            <w:webHidden/>
          </w:rPr>
          <w:tab/>
        </w:r>
        <w:r w:rsidRPr="005D321E">
          <w:rPr>
            <w:rFonts w:ascii="Verdana" w:hAnsi="Verdana"/>
            <w:noProof/>
            <w:webHidden/>
          </w:rPr>
          <w:fldChar w:fldCharType="begin"/>
        </w:r>
        <w:r w:rsidRPr="005D321E">
          <w:rPr>
            <w:rFonts w:ascii="Verdana" w:hAnsi="Verdana"/>
            <w:noProof/>
            <w:webHidden/>
          </w:rPr>
          <w:instrText xml:space="preserve"> PAGEREF _Toc207269640 \h </w:instrText>
        </w:r>
        <w:r w:rsidRPr="005D321E">
          <w:rPr>
            <w:rFonts w:ascii="Verdana" w:hAnsi="Verdana"/>
            <w:noProof/>
            <w:webHidden/>
          </w:rPr>
        </w:r>
        <w:r w:rsidRPr="005D321E">
          <w:rPr>
            <w:rFonts w:ascii="Verdana" w:hAnsi="Verdana"/>
            <w:noProof/>
            <w:webHidden/>
          </w:rPr>
          <w:fldChar w:fldCharType="separate"/>
        </w:r>
        <w:r w:rsidR="00BA765B">
          <w:rPr>
            <w:rFonts w:ascii="Verdana" w:hAnsi="Verdana"/>
            <w:noProof/>
            <w:webHidden/>
          </w:rPr>
          <w:t>8</w:t>
        </w:r>
        <w:r w:rsidRPr="005D321E">
          <w:rPr>
            <w:rFonts w:ascii="Verdana" w:hAnsi="Verdana"/>
            <w:noProof/>
            <w:webHidden/>
          </w:rPr>
          <w:fldChar w:fldCharType="end"/>
        </w:r>
      </w:hyperlink>
    </w:p>
    <w:p w14:paraId="5119D281" w14:textId="157D0063" w:rsidR="0045268F" w:rsidRPr="005D321E" w:rsidRDefault="0045268F">
      <w:pPr>
        <w:pStyle w:val="Obsah1"/>
        <w:rPr>
          <w:rFonts w:ascii="Verdana" w:eastAsiaTheme="minorEastAsia" w:hAnsi="Verdana" w:cstheme="minorBidi"/>
          <w:noProof/>
          <w:kern w:val="2"/>
          <w:sz w:val="24"/>
          <w:szCs w:val="24"/>
          <w:lang w:eastAsia="cs-CZ"/>
          <w14:ligatures w14:val="standardContextual"/>
        </w:rPr>
      </w:pPr>
      <w:hyperlink w:anchor="_Toc207269641" w:history="1">
        <w:r w:rsidRPr="005D321E">
          <w:rPr>
            <w:rStyle w:val="Hypertextovodkaz"/>
            <w:rFonts w:ascii="Verdana" w:eastAsia="Times New Roman" w:hAnsi="Verdana"/>
            <w:noProof/>
            <w:lang w:eastAsia="cs-CZ"/>
          </w:rPr>
          <w:t>3. ÚKLIDOVÉ SLUŽBY</w:t>
        </w:r>
        <w:r w:rsidR="00623006">
          <w:rPr>
            <w:rStyle w:val="Hypertextovodkaz"/>
            <w:rFonts w:ascii="Verdana" w:eastAsia="Times New Roman" w:hAnsi="Verdana"/>
            <w:noProof/>
            <w:lang w:eastAsia="cs-CZ"/>
          </w:rPr>
          <w:t xml:space="preserve"> (úklid pravidelný)</w:t>
        </w:r>
        <w:r w:rsidRPr="005D321E">
          <w:rPr>
            <w:rFonts w:ascii="Verdana" w:hAnsi="Verdana"/>
            <w:noProof/>
            <w:webHidden/>
          </w:rPr>
          <w:tab/>
        </w:r>
        <w:r w:rsidRPr="005D321E">
          <w:rPr>
            <w:rFonts w:ascii="Verdana" w:hAnsi="Verdana"/>
            <w:noProof/>
            <w:webHidden/>
          </w:rPr>
          <w:fldChar w:fldCharType="begin"/>
        </w:r>
        <w:r w:rsidRPr="005D321E">
          <w:rPr>
            <w:rFonts w:ascii="Verdana" w:hAnsi="Verdana"/>
            <w:noProof/>
            <w:webHidden/>
          </w:rPr>
          <w:instrText xml:space="preserve"> PAGEREF _Toc207269641 \h </w:instrText>
        </w:r>
        <w:r w:rsidRPr="005D321E">
          <w:rPr>
            <w:rFonts w:ascii="Verdana" w:hAnsi="Verdana"/>
            <w:noProof/>
            <w:webHidden/>
          </w:rPr>
        </w:r>
        <w:r w:rsidRPr="005D321E">
          <w:rPr>
            <w:rFonts w:ascii="Verdana" w:hAnsi="Verdana"/>
            <w:noProof/>
            <w:webHidden/>
          </w:rPr>
          <w:fldChar w:fldCharType="separate"/>
        </w:r>
        <w:r w:rsidR="00BA765B">
          <w:rPr>
            <w:rFonts w:ascii="Verdana" w:hAnsi="Verdana"/>
            <w:noProof/>
            <w:webHidden/>
          </w:rPr>
          <w:t>10</w:t>
        </w:r>
        <w:r w:rsidRPr="005D321E">
          <w:rPr>
            <w:rFonts w:ascii="Verdana" w:hAnsi="Verdana"/>
            <w:noProof/>
            <w:webHidden/>
          </w:rPr>
          <w:fldChar w:fldCharType="end"/>
        </w:r>
      </w:hyperlink>
    </w:p>
    <w:p w14:paraId="66AD72C8" w14:textId="366AD9C1" w:rsidR="0045268F" w:rsidRPr="005D321E" w:rsidRDefault="0045268F">
      <w:pPr>
        <w:pStyle w:val="Obsah1"/>
        <w:rPr>
          <w:rFonts w:ascii="Verdana" w:eastAsiaTheme="minorEastAsia" w:hAnsi="Verdana" w:cstheme="minorBidi"/>
          <w:noProof/>
          <w:kern w:val="2"/>
          <w:sz w:val="24"/>
          <w:szCs w:val="24"/>
          <w:lang w:eastAsia="cs-CZ"/>
          <w14:ligatures w14:val="standardContextual"/>
        </w:rPr>
      </w:pPr>
      <w:hyperlink w:anchor="_Toc207269642" w:history="1">
        <w:r w:rsidRPr="005D321E">
          <w:rPr>
            <w:rStyle w:val="Hypertextovodkaz"/>
            <w:rFonts w:ascii="Verdana" w:eastAsia="Times New Roman" w:hAnsi="Verdana"/>
            <w:noProof/>
            <w:lang w:eastAsia="cs-CZ"/>
          </w:rPr>
          <w:t>3.1 ČETNOST A ROZSAH PLNĚNÍ</w:t>
        </w:r>
        <w:r w:rsidRPr="005D321E">
          <w:rPr>
            <w:rFonts w:ascii="Verdana" w:hAnsi="Verdana"/>
            <w:noProof/>
            <w:webHidden/>
          </w:rPr>
          <w:tab/>
        </w:r>
        <w:r w:rsidRPr="005D321E">
          <w:rPr>
            <w:rFonts w:ascii="Verdana" w:hAnsi="Verdana"/>
            <w:noProof/>
            <w:webHidden/>
          </w:rPr>
          <w:fldChar w:fldCharType="begin"/>
        </w:r>
        <w:r w:rsidRPr="005D321E">
          <w:rPr>
            <w:rFonts w:ascii="Verdana" w:hAnsi="Verdana"/>
            <w:noProof/>
            <w:webHidden/>
          </w:rPr>
          <w:instrText xml:space="preserve"> PAGEREF _Toc207269642 \h </w:instrText>
        </w:r>
        <w:r w:rsidRPr="005D321E">
          <w:rPr>
            <w:rFonts w:ascii="Verdana" w:hAnsi="Verdana"/>
            <w:noProof/>
            <w:webHidden/>
          </w:rPr>
        </w:r>
        <w:r w:rsidRPr="005D321E">
          <w:rPr>
            <w:rFonts w:ascii="Verdana" w:hAnsi="Verdana"/>
            <w:noProof/>
            <w:webHidden/>
          </w:rPr>
          <w:fldChar w:fldCharType="separate"/>
        </w:r>
        <w:r w:rsidR="00BA765B">
          <w:rPr>
            <w:rFonts w:ascii="Verdana" w:hAnsi="Verdana"/>
            <w:noProof/>
            <w:webHidden/>
          </w:rPr>
          <w:t>10</w:t>
        </w:r>
        <w:r w:rsidRPr="005D321E">
          <w:rPr>
            <w:rFonts w:ascii="Verdana" w:hAnsi="Verdana"/>
            <w:noProof/>
            <w:webHidden/>
          </w:rPr>
          <w:fldChar w:fldCharType="end"/>
        </w:r>
      </w:hyperlink>
    </w:p>
    <w:p w14:paraId="27194D48" w14:textId="2CA7777E" w:rsidR="0045268F" w:rsidRPr="005D321E" w:rsidRDefault="0045268F">
      <w:pPr>
        <w:pStyle w:val="Obsah1"/>
        <w:rPr>
          <w:rFonts w:ascii="Verdana" w:eastAsiaTheme="minorEastAsia" w:hAnsi="Verdana" w:cstheme="minorBidi"/>
          <w:noProof/>
          <w:kern w:val="2"/>
          <w:sz w:val="24"/>
          <w:szCs w:val="24"/>
          <w:lang w:eastAsia="cs-CZ"/>
          <w14:ligatures w14:val="standardContextual"/>
        </w:rPr>
      </w:pPr>
      <w:hyperlink w:anchor="_Toc207269643" w:history="1">
        <w:r w:rsidRPr="005D321E">
          <w:rPr>
            <w:rStyle w:val="Hypertextovodkaz"/>
            <w:rFonts w:ascii="Verdana" w:eastAsia="Times New Roman" w:hAnsi="Verdana"/>
            <w:noProof/>
            <w:lang w:eastAsia="cs-CZ"/>
          </w:rPr>
          <w:t>3.1.1. PARKOVACÍ PLOCHY A RAMPY</w:t>
        </w:r>
        <w:r w:rsidRPr="005D321E">
          <w:rPr>
            <w:rFonts w:ascii="Verdana" w:hAnsi="Verdana"/>
            <w:noProof/>
            <w:webHidden/>
          </w:rPr>
          <w:tab/>
        </w:r>
        <w:r w:rsidRPr="005D321E">
          <w:rPr>
            <w:rFonts w:ascii="Verdana" w:hAnsi="Verdana"/>
            <w:noProof/>
            <w:webHidden/>
          </w:rPr>
          <w:fldChar w:fldCharType="begin"/>
        </w:r>
        <w:r w:rsidRPr="005D321E">
          <w:rPr>
            <w:rFonts w:ascii="Verdana" w:hAnsi="Verdana"/>
            <w:noProof/>
            <w:webHidden/>
          </w:rPr>
          <w:instrText xml:space="preserve"> PAGEREF _Toc207269643 \h </w:instrText>
        </w:r>
        <w:r w:rsidRPr="005D321E">
          <w:rPr>
            <w:rFonts w:ascii="Verdana" w:hAnsi="Verdana"/>
            <w:noProof/>
            <w:webHidden/>
          </w:rPr>
        </w:r>
        <w:r w:rsidRPr="005D321E">
          <w:rPr>
            <w:rFonts w:ascii="Verdana" w:hAnsi="Verdana"/>
            <w:noProof/>
            <w:webHidden/>
          </w:rPr>
          <w:fldChar w:fldCharType="separate"/>
        </w:r>
        <w:r w:rsidR="00BA765B">
          <w:rPr>
            <w:rFonts w:ascii="Verdana" w:hAnsi="Verdana"/>
            <w:noProof/>
            <w:webHidden/>
          </w:rPr>
          <w:t>10</w:t>
        </w:r>
        <w:r w:rsidRPr="005D321E">
          <w:rPr>
            <w:rFonts w:ascii="Verdana" w:hAnsi="Verdana"/>
            <w:noProof/>
            <w:webHidden/>
          </w:rPr>
          <w:fldChar w:fldCharType="end"/>
        </w:r>
      </w:hyperlink>
    </w:p>
    <w:p w14:paraId="10B688D8" w14:textId="2235AB37" w:rsidR="0045268F" w:rsidRPr="005D321E" w:rsidRDefault="0045268F">
      <w:pPr>
        <w:pStyle w:val="Obsah1"/>
        <w:rPr>
          <w:rFonts w:ascii="Verdana" w:eastAsiaTheme="minorEastAsia" w:hAnsi="Verdana" w:cstheme="minorBidi"/>
          <w:noProof/>
          <w:kern w:val="2"/>
          <w:sz w:val="24"/>
          <w:szCs w:val="24"/>
          <w:lang w:eastAsia="cs-CZ"/>
          <w14:ligatures w14:val="standardContextual"/>
        </w:rPr>
      </w:pPr>
      <w:hyperlink w:anchor="_Toc207269644" w:history="1">
        <w:r w:rsidRPr="005D321E">
          <w:rPr>
            <w:rStyle w:val="Hypertextovodkaz"/>
            <w:rFonts w:ascii="Verdana" w:eastAsia="Times New Roman" w:hAnsi="Verdana"/>
            <w:noProof/>
            <w:lang w:eastAsia="cs-CZ"/>
          </w:rPr>
          <w:t>3.1.2. SPOLEČNÉ PROSTORY – schod</w:t>
        </w:r>
        <w:r w:rsidR="00CD18C5">
          <w:rPr>
            <w:rStyle w:val="Hypertextovodkaz"/>
            <w:rFonts w:ascii="Verdana" w:eastAsia="Times New Roman" w:hAnsi="Verdana"/>
            <w:noProof/>
            <w:lang w:eastAsia="cs-CZ"/>
          </w:rPr>
          <w:t>.</w:t>
        </w:r>
        <w:r w:rsidRPr="005D321E">
          <w:rPr>
            <w:rStyle w:val="Hypertextovodkaz"/>
            <w:rFonts w:ascii="Verdana" w:eastAsia="Times New Roman" w:hAnsi="Verdana"/>
            <w:noProof/>
            <w:lang w:eastAsia="cs-CZ"/>
          </w:rPr>
          <w:t xml:space="preserve"> prostor, podesty, výtahy, vst</w:t>
        </w:r>
        <w:r w:rsidR="00B97672">
          <w:rPr>
            <w:rStyle w:val="Hypertextovodkaz"/>
            <w:rFonts w:ascii="Verdana" w:eastAsia="Times New Roman" w:hAnsi="Verdana"/>
            <w:noProof/>
            <w:lang w:eastAsia="cs-CZ"/>
          </w:rPr>
          <w:t>.</w:t>
        </w:r>
        <w:r w:rsidRPr="005D321E">
          <w:rPr>
            <w:rStyle w:val="Hypertextovodkaz"/>
            <w:rFonts w:ascii="Verdana" w:eastAsia="Times New Roman" w:hAnsi="Verdana"/>
            <w:noProof/>
            <w:lang w:eastAsia="cs-CZ"/>
          </w:rPr>
          <w:t xml:space="preserve"> dveře</w:t>
        </w:r>
        <w:r w:rsidRPr="005D321E">
          <w:rPr>
            <w:rFonts w:ascii="Verdana" w:hAnsi="Verdana"/>
            <w:noProof/>
            <w:webHidden/>
          </w:rPr>
          <w:tab/>
        </w:r>
        <w:r w:rsidRPr="005D321E">
          <w:rPr>
            <w:rFonts w:ascii="Verdana" w:hAnsi="Verdana"/>
            <w:noProof/>
            <w:webHidden/>
          </w:rPr>
          <w:fldChar w:fldCharType="begin"/>
        </w:r>
        <w:r w:rsidRPr="005D321E">
          <w:rPr>
            <w:rFonts w:ascii="Verdana" w:hAnsi="Verdana"/>
            <w:noProof/>
            <w:webHidden/>
          </w:rPr>
          <w:instrText xml:space="preserve"> PAGEREF _Toc207269644 \h </w:instrText>
        </w:r>
        <w:r w:rsidRPr="005D321E">
          <w:rPr>
            <w:rFonts w:ascii="Verdana" w:hAnsi="Verdana"/>
            <w:noProof/>
            <w:webHidden/>
          </w:rPr>
        </w:r>
        <w:r w:rsidRPr="005D321E">
          <w:rPr>
            <w:rFonts w:ascii="Verdana" w:hAnsi="Verdana"/>
            <w:noProof/>
            <w:webHidden/>
          </w:rPr>
          <w:fldChar w:fldCharType="separate"/>
        </w:r>
        <w:r w:rsidR="00BA765B">
          <w:rPr>
            <w:rFonts w:ascii="Verdana" w:hAnsi="Verdana"/>
            <w:noProof/>
            <w:webHidden/>
          </w:rPr>
          <w:t>11</w:t>
        </w:r>
        <w:r w:rsidRPr="005D321E">
          <w:rPr>
            <w:rFonts w:ascii="Verdana" w:hAnsi="Verdana"/>
            <w:noProof/>
            <w:webHidden/>
          </w:rPr>
          <w:fldChar w:fldCharType="end"/>
        </w:r>
      </w:hyperlink>
    </w:p>
    <w:p w14:paraId="45AC7719" w14:textId="21578258" w:rsidR="0045268F" w:rsidRPr="005D321E" w:rsidRDefault="0045268F">
      <w:pPr>
        <w:pStyle w:val="Obsah1"/>
        <w:rPr>
          <w:rFonts w:ascii="Verdana" w:eastAsiaTheme="minorEastAsia" w:hAnsi="Verdana" w:cstheme="minorBidi"/>
          <w:noProof/>
          <w:kern w:val="2"/>
          <w:sz w:val="24"/>
          <w:szCs w:val="24"/>
          <w:lang w:eastAsia="cs-CZ"/>
          <w14:ligatures w14:val="standardContextual"/>
        </w:rPr>
      </w:pPr>
      <w:hyperlink w:anchor="_Toc207269645" w:history="1">
        <w:r w:rsidRPr="005D321E">
          <w:rPr>
            <w:rStyle w:val="Hypertextovodkaz"/>
            <w:rFonts w:ascii="Verdana" w:eastAsia="Times New Roman" w:hAnsi="Verdana"/>
            <w:noProof/>
            <w:lang w:eastAsia="cs-CZ"/>
          </w:rPr>
          <w:t>3.1.3. TECHNICKÉ PROSTORY chodba, WC, EPS, sklady,</w:t>
        </w:r>
        <w:r w:rsidRPr="005D321E">
          <w:rPr>
            <w:rFonts w:ascii="Verdana" w:hAnsi="Verdana"/>
            <w:noProof/>
            <w:webHidden/>
          </w:rPr>
          <w:tab/>
        </w:r>
        <w:r w:rsidRPr="005D321E">
          <w:rPr>
            <w:rFonts w:ascii="Verdana" w:hAnsi="Verdana"/>
            <w:noProof/>
            <w:webHidden/>
          </w:rPr>
          <w:fldChar w:fldCharType="begin"/>
        </w:r>
        <w:r w:rsidRPr="005D321E">
          <w:rPr>
            <w:rFonts w:ascii="Verdana" w:hAnsi="Verdana"/>
            <w:noProof/>
            <w:webHidden/>
          </w:rPr>
          <w:instrText xml:space="preserve"> PAGEREF _Toc207269645 \h </w:instrText>
        </w:r>
        <w:r w:rsidRPr="005D321E">
          <w:rPr>
            <w:rFonts w:ascii="Verdana" w:hAnsi="Verdana"/>
            <w:noProof/>
            <w:webHidden/>
          </w:rPr>
        </w:r>
        <w:r w:rsidRPr="005D321E">
          <w:rPr>
            <w:rFonts w:ascii="Verdana" w:hAnsi="Verdana"/>
            <w:noProof/>
            <w:webHidden/>
          </w:rPr>
          <w:fldChar w:fldCharType="separate"/>
        </w:r>
        <w:r w:rsidR="00BA765B">
          <w:rPr>
            <w:rFonts w:ascii="Verdana" w:hAnsi="Verdana"/>
            <w:noProof/>
            <w:webHidden/>
          </w:rPr>
          <w:t>12</w:t>
        </w:r>
        <w:r w:rsidRPr="005D321E">
          <w:rPr>
            <w:rFonts w:ascii="Verdana" w:hAnsi="Verdana"/>
            <w:noProof/>
            <w:webHidden/>
          </w:rPr>
          <w:fldChar w:fldCharType="end"/>
        </w:r>
      </w:hyperlink>
    </w:p>
    <w:p w14:paraId="0461CF81" w14:textId="171C3415" w:rsidR="0045268F" w:rsidRPr="005D321E" w:rsidRDefault="0045268F">
      <w:pPr>
        <w:pStyle w:val="Obsah1"/>
        <w:rPr>
          <w:rFonts w:ascii="Verdana" w:eastAsiaTheme="minorEastAsia" w:hAnsi="Verdana" w:cstheme="minorBidi"/>
          <w:noProof/>
          <w:kern w:val="2"/>
          <w:sz w:val="24"/>
          <w:szCs w:val="24"/>
          <w:lang w:eastAsia="cs-CZ"/>
          <w14:ligatures w14:val="standardContextual"/>
        </w:rPr>
      </w:pPr>
      <w:hyperlink w:anchor="_Toc207269646" w:history="1">
        <w:r w:rsidRPr="00623006">
          <w:rPr>
            <w:rStyle w:val="Hypertextovodkaz"/>
            <w:rFonts w:ascii="Verdana" w:eastAsia="Times New Roman" w:hAnsi="Verdana"/>
            <w:noProof/>
            <w:highlight w:val="lightGray"/>
            <w:lang w:eastAsia="cs-CZ"/>
          </w:rPr>
          <w:t>4.</w:t>
        </w:r>
        <w:r w:rsidR="00623006" w:rsidRPr="00623006">
          <w:rPr>
            <w:rStyle w:val="Hypertextovodkaz"/>
            <w:rFonts w:ascii="Verdana" w:eastAsia="Times New Roman" w:hAnsi="Verdana"/>
            <w:noProof/>
            <w:highlight w:val="lightGray"/>
            <w:lang w:eastAsia="cs-CZ"/>
          </w:rPr>
          <w:t xml:space="preserve"> ÚKLIDOVÉ SLUŽBY (úklid mimořádný)</w:t>
        </w:r>
        <w:r w:rsidRPr="00623006">
          <w:rPr>
            <w:rFonts w:ascii="Verdana" w:hAnsi="Verdana"/>
            <w:noProof/>
            <w:webHidden/>
            <w:highlight w:val="lightGray"/>
          </w:rPr>
          <w:tab/>
        </w:r>
        <w:r w:rsidRPr="00623006">
          <w:rPr>
            <w:rFonts w:ascii="Verdana" w:hAnsi="Verdana"/>
            <w:noProof/>
            <w:webHidden/>
            <w:highlight w:val="lightGray"/>
          </w:rPr>
          <w:fldChar w:fldCharType="begin"/>
        </w:r>
        <w:r w:rsidRPr="00623006">
          <w:rPr>
            <w:rFonts w:ascii="Verdana" w:hAnsi="Verdana"/>
            <w:noProof/>
            <w:webHidden/>
            <w:highlight w:val="lightGray"/>
          </w:rPr>
          <w:instrText xml:space="preserve"> PAGEREF _Toc207269646 \h </w:instrText>
        </w:r>
        <w:r w:rsidRPr="00623006">
          <w:rPr>
            <w:rFonts w:ascii="Verdana" w:hAnsi="Verdana"/>
            <w:noProof/>
            <w:webHidden/>
            <w:highlight w:val="lightGray"/>
          </w:rPr>
        </w:r>
        <w:r w:rsidRPr="00623006">
          <w:rPr>
            <w:rFonts w:ascii="Verdana" w:hAnsi="Verdana"/>
            <w:noProof/>
            <w:webHidden/>
            <w:highlight w:val="lightGray"/>
          </w:rPr>
          <w:fldChar w:fldCharType="separate"/>
        </w:r>
        <w:r w:rsidR="00BA765B">
          <w:rPr>
            <w:rFonts w:ascii="Verdana" w:hAnsi="Verdana"/>
            <w:noProof/>
            <w:webHidden/>
            <w:highlight w:val="lightGray"/>
          </w:rPr>
          <w:t>12</w:t>
        </w:r>
        <w:r w:rsidRPr="00623006">
          <w:rPr>
            <w:rFonts w:ascii="Verdana" w:hAnsi="Verdana"/>
            <w:noProof/>
            <w:webHidden/>
            <w:highlight w:val="lightGray"/>
          </w:rPr>
          <w:fldChar w:fldCharType="end"/>
        </w:r>
      </w:hyperlink>
    </w:p>
    <w:p w14:paraId="29BA764C" w14:textId="37623E0A" w:rsidR="00223D2F" w:rsidRPr="005D321E" w:rsidRDefault="00223D2F" w:rsidP="00223D2F">
      <w:pPr>
        <w:spacing w:after="0" w:line="240" w:lineRule="auto"/>
        <w:rPr>
          <w:rFonts w:ascii="Verdana" w:hAnsi="Verdana"/>
        </w:rPr>
      </w:pPr>
      <w:r w:rsidRPr="005D321E">
        <w:rPr>
          <w:rFonts w:ascii="Verdana" w:hAnsi="Verdana" w:cs="Arial-OneByteIdentityH"/>
          <w:szCs w:val="18"/>
        </w:rPr>
        <w:fldChar w:fldCharType="end"/>
      </w:r>
    </w:p>
    <w:p w14:paraId="715908CA" w14:textId="77777777" w:rsidR="00223D2F" w:rsidRPr="005D321E" w:rsidRDefault="00223D2F" w:rsidP="00D426FC">
      <w:pPr>
        <w:spacing w:after="0" w:line="240" w:lineRule="auto"/>
        <w:rPr>
          <w:rFonts w:ascii="Verdana" w:hAnsi="Verdana"/>
        </w:rPr>
      </w:pPr>
    </w:p>
    <w:p w14:paraId="7FB31CA6" w14:textId="77777777" w:rsidR="00223D2F" w:rsidRPr="005D321E" w:rsidRDefault="00223D2F" w:rsidP="00D426FC">
      <w:pPr>
        <w:spacing w:after="0" w:line="240" w:lineRule="auto"/>
        <w:rPr>
          <w:rFonts w:ascii="Verdana" w:hAnsi="Verdana"/>
        </w:rPr>
      </w:pPr>
    </w:p>
    <w:p w14:paraId="155F0278" w14:textId="77777777" w:rsidR="00223D2F" w:rsidRPr="005D321E" w:rsidRDefault="00223D2F" w:rsidP="00D426FC">
      <w:pPr>
        <w:spacing w:after="0" w:line="240" w:lineRule="auto"/>
        <w:rPr>
          <w:rFonts w:ascii="Verdana" w:hAnsi="Verdana"/>
        </w:rPr>
      </w:pPr>
    </w:p>
    <w:p w14:paraId="78EE7A4D" w14:textId="77777777" w:rsidR="00223D2F" w:rsidRPr="005D321E" w:rsidRDefault="00223D2F" w:rsidP="00D426FC">
      <w:pPr>
        <w:spacing w:after="0" w:line="240" w:lineRule="auto"/>
        <w:rPr>
          <w:rFonts w:ascii="Verdana" w:hAnsi="Verdana"/>
        </w:rPr>
      </w:pPr>
    </w:p>
    <w:p w14:paraId="6FD6CB77" w14:textId="77777777" w:rsidR="00223D2F" w:rsidRPr="005D321E" w:rsidRDefault="00223D2F" w:rsidP="00D426FC">
      <w:pPr>
        <w:spacing w:after="0" w:line="240" w:lineRule="auto"/>
        <w:rPr>
          <w:rFonts w:ascii="Verdana" w:hAnsi="Verdana"/>
        </w:rPr>
      </w:pPr>
    </w:p>
    <w:p w14:paraId="1E4878DD" w14:textId="77777777" w:rsidR="00223D2F" w:rsidRDefault="00223D2F" w:rsidP="00D426FC">
      <w:pPr>
        <w:spacing w:after="0" w:line="240" w:lineRule="auto"/>
        <w:rPr>
          <w:rFonts w:ascii="Verdana" w:hAnsi="Verdana"/>
        </w:rPr>
      </w:pPr>
    </w:p>
    <w:p w14:paraId="112E60B5" w14:textId="202BEAF2" w:rsidR="00D44C9B" w:rsidRDefault="00D44C9B" w:rsidP="00FA6431">
      <w:pPr>
        <w:pStyle w:val="Nadpis1"/>
        <w:rPr>
          <w:rFonts w:eastAsia="Times New Roman"/>
          <w:lang w:eastAsia="cs-CZ"/>
        </w:rPr>
      </w:pPr>
      <w:r>
        <w:rPr>
          <w:rFonts w:eastAsia="Times New Roman"/>
          <w:lang w:eastAsia="cs-CZ"/>
        </w:rPr>
        <w:br w:type="page"/>
      </w:r>
    </w:p>
    <w:p w14:paraId="5D5167A9" w14:textId="357B5E82" w:rsidR="00D426FC" w:rsidRPr="00FA6431" w:rsidRDefault="003E65E3" w:rsidP="00FA6431">
      <w:pPr>
        <w:pStyle w:val="Nadpis1"/>
      </w:pPr>
      <w:bookmarkStart w:id="0" w:name="_Toc207269636"/>
      <w:r>
        <w:lastRenderedPageBreak/>
        <w:t>ÚVOD</w:t>
      </w:r>
      <w:bookmarkEnd w:id="0"/>
      <w:r>
        <w:t xml:space="preserve"> </w:t>
      </w:r>
    </w:p>
    <w:p w14:paraId="536374F0" w14:textId="4404EF52" w:rsidR="003E65E3" w:rsidRPr="004D3F90" w:rsidRDefault="003E65E3" w:rsidP="003E65E3">
      <w:pPr>
        <w:pStyle w:val="SM-Bodlnku"/>
        <w:numPr>
          <w:ilvl w:val="0"/>
          <w:numId w:val="0"/>
        </w:numPr>
        <w:spacing w:after="0" w:line="360" w:lineRule="auto"/>
        <w:rPr>
          <w:rFonts w:cs="Arial"/>
          <w:sz w:val="20"/>
          <w:szCs w:val="20"/>
        </w:rPr>
      </w:pPr>
      <w:r w:rsidRPr="004D3F90">
        <w:rPr>
          <w:sz w:val="20"/>
          <w:szCs w:val="20"/>
        </w:rPr>
        <w:t xml:space="preserve">Parkovací dům je součástí přednádražního prostoru </w:t>
      </w:r>
      <w:r w:rsidR="003B014E">
        <w:rPr>
          <w:sz w:val="20"/>
          <w:szCs w:val="20"/>
        </w:rPr>
        <w:t>ŽST</w:t>
      </w:r>
      <w:r w:rsidRPr="004D3F90">
        <w:rPr>
          <w:sz w:val="20"/>
          <w:szCs w:val="20"/>
        </w:rPr>
        <w:t xml:space="preserve"> Vsetín a je situován mezi</w:t>
      </w:r>
      <w:r>
        <w:rPr>
          <w:sz w:val="20"/>
          <w:szCs w:val="20"/>
        </w:rPr>
        <w:t xml:space="preserve"> </w:t>
      </w:r>
      <w:r w:rsidRPr="004D3F90">
        <w:rPr>
          <w:sz w:val="20"/>
          <w:szCs w:val="20"/>
        </w:rPr>
        <w:t xml:space="preserve">ulicí Nádražní a prostory pro dopravní zázemí terminálu – odstavné plochy pro autobusy a stanoviště dálkové dopravy a náhradní dopravy. </w:t>
      </w:r>
    </w:p>
    <w:p w14:paraId="298A01FE" w14:textId="306DA33B" w:rsidR="003E65E3" w:rsidRPr="004D3F90" w:rsidRDefault="003E65E3" w:rsidP="003E65E3">
      <w:pPr>
        <w:pStyle w:val="SM-Bodlnku"/>
        <w:numPr>
          <w:ilvl w:val="0"/>
          <w:numId w:val="0"/>
        </w:numPr>
        <w:spacing w:line="360" w:lineRule="auto"/>
        <w:rPr>
          <w:sz w:val="20"/>
          <w:szCs w:val="20"/>
        </w:rPr>
      </w:pPr>
      <w:r w:rsidRPr="004D3F90">
        <w:rPr>
          <w:sz w:val="20"/>
          <w:szCs w:val="20"/>
        </w:rPr>
        <w:t xml:space="preserve">Budova slouží ke krytému parkování motorových a elektro vozidel </w:t>
      </w:r>
      <w:r w:rsidR="003B014E">
        <w:rPr>
          <w:sz w:val="20"/>
          <w:szCs w:val="20"/>
        </w:rPr>
        <w:t xml:space="preserve">Správy železnic, státní organizace a </w:t>
      </w:r>
      <w:r w:rsidRPr="004D3F90">
        <w:rPr>
          <w:sz w:val="20"/>
          <w:szCs w:val="20"/>
        </w:rPr>
        <w:t>cestující</w:t>
      </w:r>
      <w:r w:rsidR="003B014E">
        <w:rPr>
          <w:sz w:val="20"/>
          <w:szCs w:val="20"/>
        </w:rPr>
        <w:t xml:space="preserve"> veřejnosti</w:t>
      </w:r>
      <w:r w:rsidRPr="004D3F90">
        <w:rPr>
          <w:sz w:val="20"/>
          <w:szCs w:val="20"/>
        </w:rPr>
        <w:t xml:space="preserve">, využívajících služeb </w:t>
      </w:r>
      <w:r w:rsidR="003B014E">
        <w:rPr>
          <w:sz w:val="20"/>
          <w:szCs w:val="20"/>
        </w:rPr>
        <w:t xml:space="preserve">železniční dopravy                 a </w:t>
      </w:r>
      <w:r w:rsidRPr="004D3F90">
        <w:rPr>
          <w:sz w:val="20"/>
          <w:szCs w:val="20"/>
        </w:rPr>
        <w:t xml:space="preserve">dopravního terminálu. Dále obsahuje i vyznačená místa pro motorky a parkovací místa pro osoby s omezenou schopností pohybu a orientace. Jedná se o velkokapacitní garáž s vnějšími rozměry 18,8 m x 118,8 m a výškou 14,7 m. Konstrukční výška jednotlivých pater je 2,76 m. </w:t>
      </w:r>
      <w:r w:rsidR="00721107" w:rsidRPr="004D3F90">
        <w:rPr>
          <w:rFonts w:cs="Arial"/>
          <w:sz w:val="20"/>
          <w:szCs w:val="20"/>
        </w:rPr>
        <w:t>Vstup do budovy je umožněn přes automatický parkovací systém</w:t>
      </w:r>
      <w:r w:rsidR="00721107">
        <w:rPr>
          <w:rFonts w:cs="Arial"/>
          <w:sz w:val="20"/>
          <w:szCs w:val="20"/>
        </w:rPr>
        <w:t>.</w:t>
      </w:r>
    </w:p>
    <w:p w14:paraId="2E7B28D8" w14:textId="791BE2A6" w:rsidR="003E65E3" w:rsidRPr="004D3F90" w:rsidRDefault="003E65E3" w:rsidP="003E65E3">
      <w:pPr>
        <w:pStyle w:val="SM-Bodlnku"/>
        <w:numPr>
          <w:ilvl w:val="0"/>
          <w:numId w:val="0"/>
        </w:numPr>
        <w:spacing w:line="360" w:lineRule="auto"/>
        <w:rPr>
          <w:sz w:val="20"/>
          <w:szCs w:val="20"/>
        </w:rPr>
      </w:pPr>
      <w:r w:rsidRPr="004D3F90">
        <w:rPr>
          <w:sz w:val="20"/>
          <w:szCs w:val="20"/>
        </w:rPr>
        <w:t xml:space="preserve">Objekt je pětipodlažní, částečně prefabrikovaný železobetonový skelet s převážně otevřenou fasádou, krytý zelenou extenzivní střechou a opláštěný provětrávanou fasádou. Nosné konstrukce objektu jsou odhalené, rovné linie kryje provětrávaná fasáda z hliníkového </w:t>
      </w:r>
      <w:proofErr w:type="spellStart"/>
      <w:r w:rsidRPr="004D3F90">
        <w:rPr>
          <w:sz w:val="20"/>
          <w:szCs w:val="20"/>
        </w:rPr>
        <w:t>tahokovu</w:t>
      </w:r>
      <w:proofErr w:type="spellEnd"/>
      <w:r w:rsidR="003B014E">
        <w:rPr>
          <w:sz w:val="20"/>
          <w:szCs w:val="20"/>
        </w:rPr>
        <w:t>,</w:t>
      </w:r>
      <w:r w:rsidRPr="004D3F90">
        <w:rPr>
          <w:sz w:val="20"/>
          <w:szCs w:val="20"/>
        </w:rPr>
        <w:t xml:space="preserve"> ukotvena na hliníkový nosný systém. Oblou část tvoří ocelová lanka upevněná diagonálně pro růst popínavých rostlin.</w:t>
      </w:r>
    </w:p>
    <w:p w14:paraId="45DAA974" w14:textId="4388D5A1" w:rsidR="003E65E3" w:rsidRPr="004D3F90" w:rsidRDefault="003E65E3" w:rsidP="00721107">
      <w:pPr>
        <w:pStyle w:val="SM-Bodlnku"/>
        <w:numPr>
          <w:ilvl w:val="0"/>
          <w:numId w:val="23"/>
        </w:numPr>
        <w:tabs>
          <w:tab w:val="left" w:pos="284"/>
        </w:tabs>
        <w:spacing w:after="0" w:line="360" w:lineRule="auto"/>
        <w:ind w:left="0" w:firstLine="0"/>
        <w:rPr>
          <w:rFonts w:cs="Arial"/>
          <w:sz w:val="20"/>
          <w:szCs w:val="20"/>
        </w:rPr>
      </w:pPr>
      <w:r w:rsidRPr="004D3F90">
        <w:rPr>
          <w:rFonts w:cs="Arial"/>
          <w:sz w:val="20"/>
          <w:szCs w:val="20"/>
        </w:rPr>
        <w:t>V</w:t>
      </w:r>
      <w:r w:rsidR="003B014E">
        <w:rPr>
          <w:rFonts w:cs="Arial"/>
          <w:sz w:val="20"/>
          <w:szCs w:val="20"/>
        </w:rPr>
        <w:t> </w:t>
      </w:r>
      <w:r w:rsidRPr="004D3F90">
        <w:rPr>
          <w:rFonts w:cs="Arial"/>
          <w:sz w:val="20"/>
          <w:szCs w:val="20"/>
        </w:rPr>
        <w:t>1</w:t>
      </w:r>
      <w:r w:rsidR="003B014E">
        <w:rPr>
          <w:rFonts w:cs="Arial"/>
          <w:sz w:val="20"/>
          <w:szCs w:val="20"/>
        </w:rPr>
        <w:t>.</w:t>
      </w:r>
      <w:r w:rsidRPr="004D3F90">
        <w:rPr>
          <w:rFonts w:cs="Arial"/>
          <w:sz w:val="20"/>
          <w:szCs w:val="20"/>
        </w:rPr>
        <w:t>NP</w:t>
      </w:r>
      <w:r w:rsidRPr="004D3F90">
        <w:rPr>
          <w:rFonts w:cs="Arial"/>
          <w:b/>
          <w:bCs/>
          <w:sz w:val="20"/>
          <w:szCs w:val="20"/>
        </w:rPr>
        <w:t xml:space="preserve"> </w:t>
      </w:r>
      <w:r w:rsidRPr="004D3F90">
        <w:rPr>
          <w:rFonts w:cs="Arial"/>
          <w:color w:val="000000" w:themeColor="text1"/>
          <w:sz w:val="20"/>
          <w:szCs w:val="20"/>
        </w:rPr>
        <w:t>v místnosti 1.09</w:t>
      </w:r>
      <w:r w:rsidRPr="004D3F90">
        <w:rPr>
          <w:rFonts w:cs="Arial"/>
          <w:b/>
          <w:bCs/>
          <w:color w:val="FF0000"/>
          <w:sz w:val="20"/>
          <w:szCs w:val="20"/>
        </w:rPr>
        <w:t xml:space="preserve"> </w:t>
      </w:r>
      <w:r w:rsidRPr="004D3F90">
        <w:rPr>
          <w:rFonts w:cs="Arial"/>
          <w:sz w:val="20"/>
          <w:szCs w:val="20"/>
        </w:rPr>
        <w:t xml:space="preserve">se nachází zázemí pro pracovníka (obsluhy) provozovatele a rozhraní požárních úseků. </w:t>
      </w:r>
    </w:p>
    <w:p w14:paraId="70A3AFD0" w14:textId="77777777" w:rsidR="003E65E3" w:rsidRPr="004D3F90" w:rsidRDefault="003E65E3" w:rsidP="00721107">
      <w:pPr>
        <w:pStyle w:val="SM-Bodlnku"/>
        <w:numPr>
          <w:ilvl w:val="0"/>
          <w:numId w:val="23"/>
        </w:numPr>
        <w:tabs>
          <w:tab w:val="left" w:pos="284"/>
        </w:tabs>
        <w:spacing w:after="0" w:line="360" w:lineRule="auto"/>
        <w:ind w:left="0" w:firstLine="0"/>
        <w:rPr>
          <w:rFonts w:cs="Arial"/>
          <w:sz w:val="20"/>
          <w:szCs w:val="20"/>
        </w:rPr>
      </w:pPr>
      <w:r w:rsidRPr="004D3F90">
        <w:rPr>
          <w:rFonts w:cs="Arial"/>
          <w:sz w:val="20"/>
          <w:szCs w:val="20"/>
        </w:rPr>
        <w:t xml:space="preserve">Pro pěší pohyb po patrech slouží dvouramenná schodiště, pro přepravu osob se sníženou schopností pohybu </w:t>
      </w:r>
      <w:r w:rsidRPr="004D3F90">
        <w:rPr>
          <w:rFonts w:cs="Arial"/>
          <w:color w:val="000000" w:themeColor="text1"/>
          <w:sz w:val="20"/>
          <w:szCs w:val="20"/>
        </w:rPr>
        <w:t xml:space="preserve">je </w:t>
      </w:r>
      <w:r w:rsidRPr="004D3F90">
        <w:rPr>
          <w:rFonts w:cs="Arial"/>
          <w:sz w:val="20"/>
          <w:szCs w:val="20"/>
        </w:rPr>
        <w:t>do všech podlaží objektu možnost využít dva výtahy.</w:t>
      </w:r>
    </w:p>
    <w:p w14:paraId="529CB540" w14:textId="77777777" w:rsidR="003E65E3" w:rsidRDefault="003E65E3" w:rsidP="00721107">
      <w:pPr>
        <w:pStyle w:val="SM-Bodlnku"/>
        <w:numPr>
          <w:ilvl w:val="0"/>
          <w:numId w:val="23"/>
        </w:numPr>
        <w:tabs>
          <w:tab w:val="left" w:pos="284"/>
        </w:tabs>
        <w:spacing w:after="0" w:line="360" w:lineRule="auto"/>
        <w:ind w:left="0" w:firstLine="0"/>
        <w:rPr>
          <w:rFonts w:cs="Arial"/>
          <w:sz w:val="20"/>
          <w:szCs w:val="20"/>
        </w:rPr>
      </w:pPr>
      <w:r w:rsidRPr="004D3F90">
        <w:rPr>
          <w:rFonts w:cs="Arial"/>
          <w:sz w:val="20"/>
          <w:szCs w:val="20"/>
        </w:rPr>
        <w:t>Střecha parkovacího domu (5.NP) je jednoplášťová, vegetační, osázena extenzivní vegetací.</w:t>
      </w:r>
    </w:p>
    <w:tbl>
      <w:tblPr>
        <w:tblW w:w="8647" w:type="dxa"/>
        <w:tblInd w:w="-10" w:type="dxa"/>
        <w:tblCellMar>
          <w:left w:w="0" w:type="dxa"/>
          <w:right w:w="0" w:type="dxa"/>
        </w:tblCellMar>
        <w:tblLook w:val="04A0" w:firstRow="1" w:lastRow="0" w:firstColumn="1" w:lastColumn="0" w:noHBand="0" w:noVBand="1"/>
      </w:tblPr>
      <w:tblGrid>
        <w:gridCol w:w="799"/>
        <w:gridCol w:w="811"/>
        <w:gridCol w:w="544"/>
        <w:gridCol w:w="1103"/>
        <w:gridCol w:w="2445"/>
        <w:gridCol w:w="965"/>
        <w:gridCol w:w="679"/>
        <w:gridCol w:w="411"/>
        <w:gridCol w:w="890"/>
      </w:tblGrid>
      <w:tr w:rsidR="00CB1EF0" w:rsidRPr="003C0BAE" w14:paraId="7849F63C" w14:textId="77777777" w:rsidTr="00B779E7">
        <w:trPr>
          <w:trHeight w:val="282"/>
        </w:trPr>
        <w:tc>
          <w:tcPr>
            <w:tcW w:w="8647" w:type="dxa"/>
            <w:gridSpan w:val="9"/>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hideMark/>
          </w:tcPr>
          <w:p w14:paraId="70C2B295" w14:textId="77777777" w:rsidR="00CB1EF0" w:rsidRPr="00CB1EF0" w:rsidRDefault="00CB1EF0" w:rsidP="00705A31">
            <w:pPr>
              <w:spacing w:before="120"/>
              <w:jc w:val="center"/>
              <w:rPr>
                <w:rFonts w:ascii="Verdana" w:hAnsi="Verdana" w:cs="Arial"/>
                <w:b/>
                <w:bCs/>
                <w:sz w:val="16"/>
                <w:szCs w:val="16"/>
              </w:rPr>
            </w:pPr>
            <w:r w:rsidRPr="00CB1EF0">
              <w:rPr>
                <w:rFonts w:ascii="Verdana" w:hAnsi="Verdana" w:cs="Arial"/>
                <w:b/>
                <w:bCs/>
                <w:sz w:val="16"/>
                <w:szCs w:val="16"/>
              </w:rPr>
              <w:t>Počet parkovacích míst</w:t>
            </w:r>
          </w:p>
        </w:tc>
      </w:tr>
      <w:tr w:rsidR="00CB1EF0" w:rsidRPr="003C0BAE" w14:paraId="25DF6CBF" w14:textId="77777777" w:rsidTr="00B779E7">
        <w:trPr>
          <w:trHeight w:val="282"/>
        </w:trPr>
        <w:tc>
          <w:tcPr>
            <w:tcW w:w="276"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48786298" w14:textId="77777777" w:rsidR="00CB1EF0" w:rsidRPr="003C0BAE" w:rsidRDefault="00CB1EF0" w:rsidP="00705A31">
            <w:pPr>
              <w:spacing w:before="120"/>
              <w:jc w:val="center"/>
              <w:rPr>
                <w:rFonts w:cs="Arial"/>
                <w:b/>
                <w:bCs/>
              </w:rPr>
            </w:pPr>
            <w:r w:rsidRPr="003C0BAE">
              <w:rPr>
                <w:rFonts w:cs="Arial"/>
                <w:b/>
                <w:bCs/>
              </w:rPr>
              <w:t>podlaží</w:t>
            </w:r>
          </w:p>
        </w:tc>
        <w:tc>
          <w:tcPr>
            <w:tcW w:w="842" w:type="dxa"/>
            <w:tcBorders>
              <w:top w:val="nil"/>
              <w:left w:val="nil"/>
              <w:bottom w:val="single" w:sz="8" w:space="0" w:color="auto"/>
              <w:right w:val="single" w:sz="8" w:space="0" w:color="auto"/>
            </w:tcBorders>
            <w:tcMar>
              <w:top w:w="0" w:type="dxa"/>
              <w:left w:w="70" w:type="dxa"/>
              <w:bottom w:w="0" w:type="dxa"/>
              <w:right w:w="70" w:type="dxa"/>
            </w:tcMar>
            <w:hideMark/>
          </w:tcPr>
          <w:p w14:paraId="4D6B325E" w14:textId="77777777" w:rsidR="00CB1EF0" w:rsidRPr="003C0BAE" w:rsidRDefault="00CB1EF0" w:rsidP="00705A31">
            <w:pPr>
              <w:spacing w:before="120"/>
              <w:jc w:val="center"/>
              <w:rPr>
                <w:rFonts w:cs="Arial"/>
                <w:b/>
                <w:bCs/>
              </w:rPr>
            </w:pPr>
            <w:r w:rsidRPr="003C0BAE">
              <w:rPr>
                <w:rFonts w:cs="Arial"/>
                <w:b/>
                <w:bCs/>
              </w:rPr>
              <w:t>Běžné</w:t>
            </w:r>
          </w:p>
        </w:tc>
        <w:tc>
          <w:tcPr>
            <w:tcW w:w="562" w:type="dxa"/>
            <w:tcBorders>
              <w:top w:val="nil"/>
              <w:left w:val="nil"/>
              <w:bottom w:val="single" w:sz="8" w:space="0" w:color="auto"/>
              <w:right w:val="single" w:sz="8" w:space="0" w:color="auto"/>
            </w:tcBorders>
            <w:tcMar>
              <w:top w:w="0" w:type="dxa"/>
              <w:left w:w="70" w:type="dxa"/>
              <w:bottom w:w="0" w:type="dxa"/>
              <w:right w:w="70" w:type="dxa"/>
            </w:tcMar>
            <w:hideMark/>
          </w:tcPr>
          <w:p w14:paraId="24780F20" w14:textId="77777777" w:rsidR="00CB1EF0" w:rsidRPr="003C0BAE" w:rsidRDefault="00CB1EF0" w:rsidP="00705A31">
            <w:pPr>
              <w:spacing w:before="120"/>
              <w:jc w:val="center"/>
              <w:rPr>
                <w:rFonts w:cs="Arial"/>
                <w:b/>
                <w:bCs/>
              </w:rPr>
            </w:pPr>
            <w:r w:rsidRPr="003C0BAE">
              <w:rPr>
                <w:rFonts w:cs="Arial"/>
                <w:b/>
                <w:bCs/>
              </w:rPr>
              <w:t>Eko</w:t>
            </w:r>
          </w:p>
        </w:tc>
        <w:tc>
          <w:tcPr>
            <w:tcW w:w="1158" w:type="dxa"/>
            <w:tcBorders>
              <w:top w:val="nil"/>
              <w:left w:val="nil"/>
              <w:bottom w:val="single" w:sz="8" w:space="0" w:color="auto"/>
              <w:right w:val="single" w:sz="8" w:space="0" w:color="auto"/>
            </w:tcBorders>
            <w:tcMar>
              <w:top w:w="0" w:type="dxa"/>
              <w:left w:w="70" w:type="dxa"/>
              <w:bottom w:w="0" w:type="dxa"/>
              <w:right w:w="70" w:type="dxa"/>
            </w:tcMar>
            <w:hideMark/>
          </w:tcPr>
          <w:p w14:paraId="2CE90356" w14:textId="77777777" w:rsidR="00CB1EF0" w:rsidRPr="003C0BAE" w:rsidRDefault="00CB1EF0" w:rsidP="009B18F9">
            <w:pPr>
              <w:spacing w:before="120" w:after="0"/>
              <w:jc w:val="center"/>
              <w:rPr>
                <w:rFonts w:cs="Arial"/>
                <w:b/>
                <w:bCs/>
              </w:rPr>
            </w:pPr>
            <w:r w:rsidRPr="003C0BAE">
              <w:rPr>
                <w:rFonts w:cs="Arial"/>
                <w:b/>
                <w:bCs/>
              </w:rPr>
              <w:t>Dobíjecí stanice</w:t>
            </w:r>
          </w:p>
        </w:tc>
        <w:tc>
          <w:tcPr>
            <w:tcW w:w="2718" w:type="dxa"/>
            <w:tcBorders>
              <w:top w:val="nil"/>
              <w:left w:val="nil"/>
              <w:bottom w:val="single" w:sz="8" w:space="0" w:color="auto"/>
              <w:right w:val="single" w:sz="8" w:space="0" w:color="auto"/>
            </w:tcBorders>
            <w:tcMar>
              <w:top w:w="0" w:type="dxa"/>
              <w:left w:w="70" w:type="dxa"/>
              <w:bottom w:w="0" w:type="dxa"/>
              <w:right w:w="70" w:type="dxa"/>
            </w:tcMar>
            <w:hideMark/>
          </w:tcPr>
          <w:p w14:paraId="0231C360" w14:textId="2B3D0BF3" w:rsidR="00CB1EF0" w:rsidRPr="00CB1EF0" w:rsidRDefault="00CB1EF0" w:rsidP="009B18F9">
            <w:pPr>
              <w:spacing w:before="120" w:after="0"/>
              <w:jc w:val="center"/>
              <w:rPr>
                <w:rFonts w:ascii="Verdana" w:hAnsi="Verdana" w:cs="Arial"/>
                <w:b/>
                <w:bCs/>
                <w:sz w:val="16"/>
                <w:szCs w:val="16"/>
              </w:rPr>
            </w:pPr>
            <w:r w:rsidRPr="00CB1EF0">
              <w:rPr>
                <w:rFonts w:ascii="Verdana" w:hAnsi="Verdana" w:cs="Arial"/>
                <w:b/>
                <w:bCs/>
                <w:sz w:val="16"/>
                <w:szCs w:val="16"/>
              </w:rPr>
              <w:t>Osoba doprovázející dítě v</w:t>
            </w:r>
            <w:r w:rsidR="00095D11">
              <w:rPr>
                <w:rFonts w:ascii="Verdana" w:hAnsi="Verdana" w:cs="Arial"/>
                <w:b/>
                <w:bCs/>
                <w:sz w:val="16"/>
                <w:szCs w:val="16"/>
              </w:rPr>
              <w:t> </w:t>
            </w:r>
            <w:r w:rsidRPr="00CB1EF0">
              <w:rPr>
                <w:rFonts w:ascii="Verdana" w:hAnsi="Verdana" w:cs="Arial"/>
                <w:b/>
                <w:bCs/>
                <w:sz w:val="16"/>
                <w:szCs w:val="16"/>
              </w:rPr>
              <w:t>kočárku</w:t>
            </w:r>
          </w:p>
        </w:tc>
        <w:tc>
          <w:tcPr>
            <w:tcW w:w="986" w:type="dxa"/>
            <w:tcBorders>
              <w:top w:val="nil"/>
              <w:left w:val="nil"/>
              <w:bottom w:val="single" w:sz="8" w:space="0" w:color="auto"/>
              <w:right w:val="single" w:sz="8" w:space="0" w:color="auto"/>
            </w:tcBorders>
            <w:tcMar>
              <w:top w:w="0" w:type="dxa"/>
              <w:left w:w="70" w:type="dxa"/>
              <w:bottom w:w="0" w:type="dxa"/>
              <w:right w:w="70" w:type="dxa"/>
            </w:tcMar>
            <w:hideMark/>
          </w:tcPr>
          <w:p w14:paraId="4A20F824" w14:textId="77777777" w:rsidR="00CB1EF0" w:rsidRPr="00CB1EF0" w:rsidRDefault="00CB1EF0" w:rsidP="00705A31">
            <w:pPr>
              <w:spacing w:before="120"/>
              <w:jc w:val="center"/>
              <w:rPr>
                <w:rFonts w:ascii="Verdana" w:hAnsi="Verdana" w:cs="Arial"/>
                <w:b/>
                <w:bCs/>
                <w:sz w:val="16"/>
                <w:szCs w:val="16"/>
              </w:rPr>
            </w:pPr>
            <w:r w:rsidRPr="00CB1EF0">
              <w:rPr>
                <w:rFonts w:ascii="Verdana" w:hAnsi="Verdana" w:cs="Arial"/>
                <w:b/>
                <w:bCs/>
                <w:sz w:val="16"/>
                <w:szCs w:val="16"/>
              </w:rPr>
              <w:t>Invalida</w:t>
            </w:r>
          </w:p>
        </w:tc>
        <w:tc>
          <w:tcPr>
            <w:tcW w:w="702" w:type="dxa"/>
            <w:tcBorders>
              <w:top w:val="nil"/>
              <w:left w:val="nil"/>
              <w:bottom w:val="single" w:sz="8" w:space="0" w:color="auto"/>
              <w:right w:val="single" w:sz="8" w:space="0" w:color="auto"/>
            </w:tcBorders>
            <w:tcMar>
              <w:top w:w="0" w:type="dxa"/>
              <w:left w:w="70" w:type="dxa"/>
              <w:bottom w:w="0" w:type="dxa"/>
              <w:right w:w="70" w:type="dxa"/>
            </w:tcMar>
            <w:hideMark/>
          </w:tcPr>
          <w:p w14:paraId="6DDC54BE" w14:textId="77777777" w:rsidR="00CB1EF0" w:rsidRPr="00CB1EF0" w:rsidRDefault="00CB1EF0" w:rsidP="00705A31">
            <w:pPr>
              <w:spacing w:before="120"/>
              <w:jc w:val="center"/>
              <w:rPr>
                <w:rFonts w:ascii="Verdana" w:hAnsi="Verdana" w:cs="Arial"/>
                <w:b/>
                <w:bCs/>
                <w:sz w:val="16"/>
                <w:szCs w:val="16"/>
              </w:rPr>
            </w:pPr>
            <w:r w:rsidRPr="00CB1EF0">
              <w:rPr>
                <w:rFonts w:ascii="Verdana" w:hAnsi="Verdana" w:cs="Arial"/>
                <w:b/>
                <w:bCs/>
                <w:sz w:val="16"/>
                <w:szCs w:val="16"/>
              </w:rPr>
              <w:t>Moto</w:t>
            </w:r>
          </w:p>
        </w:tc>
        <w:tc>
          <w:tcPr>
            <w:tcW w:w="422" w:type="dxa"/>
            <w:tcBorders>
              <w:top w:val="nil"/>
              <w:left w:val="nil"/>
              <w:bottom w:val="single" w:sz="8" w:space="0" w:color="auto"/>
              <w:right w:val="single" w:sz="8" w:space="0" w:color="auto"/>
            </w:tcBorders>
            <w:tcMar>
              <w:top w:w="0" w:type="dxa"/>
              <w:left w:w="70" w:type="dxa"/>
              <w:bottom w:w="0" w:type="dxa"/>
              <w:right w:w="70" w:type="dxa"/>
            </w:tcMar>
            <w:hideMark/>
          </w:tcPr>
          <w:p w14:paraId="38AC01CC" w14:textId="77777777" w:rsidR="00CB1EF0" w:rsidRPr="00CB1EF0" w:rsidRDefault="00CB1EF0" w:rsidP="00705A31">
            <w:pPr>
              <w:spacing w:before="120"/>
              <w:jc w:val="center"/>
              <w:rPr>
                <w:rFonts w:ascii="Verdana" w:hAnsi="Verdana" w:cs="Arial"/>
                <w:b/>
                <w:bCs/>
                <w:sz w:val="16"/>
                <w:szCs w:val="16"/>
              </w:rPr>
            </w:pPr>
            <w:r w:rsidRPr="00CB1EF0">
              <w:rPr>
                <w:rFonts w:ascii="Verdana" w:hAnsi="Verdana" w:cs="Arial"/>
                <w:b/>
                <w:bCs/>
                <w:sz w:val="16"/>
                <w:szCs w:val="16"/>
              </w:rPr>
              <w:t>SŽ</w:t>
            </w:r>
          </w:p>
        </w:tc>
        <w:tc>
          <w:tcPr>
            <w:tcW w:w="981" w:type="dxa"/>
            <w:tcBorders>
              <w:top w:val="nil"/>
              <w:left w:val="nil"/>
              <w:bottom w:val="single" w:sz="8" w:space="0" w:color="auto"/>
              <w:right w:val="single" w:sz="8" w:space="0" w:color="auto"/>
            </w:tcBorders>
            <w:tcMar>
              <w:top w:w="0" w:type="dxa"/>
              <w:left w:w="70" w:type="dxa"/>
              <w:bottom w:w="0" w:type="dxa"/>
              <w:right w:w="70" w:type="dxa"/>
            </w:tcMar>
            <w:hideMark/>
          </w:tcPr>
          <w:p w14:paraId="3BF3577B" w14:textId="77777777" w:rsidR="00095D11" w:rsidRDefault="00CB1EF0" w:rsidP="00095D11">
            <w:pPr>
              <w:spacing w:after="0"/>
              <w:jc w:val="center"/>
              <w:rPr>
                <w:rFonts w:ascii="Verdana" w:hAnsi="Verdana" w:cs="Arial"/>
                <w:b/>
                <w:bCs/>
                <w:sz w:val="16"/>
                <w:szCs w:val="16"/>
              </w:rPr>
            </w:pPr>
            <w:r w:rsidRPr="00CB1EF0">
              <w:rPr>
                <w:rFonts w:ascii="Verdana" w:hAnsi="Verdana" w:cs="Arial"/>
                <w:b/>
                <w:bCs/>
                <w:sz w:val="16"/>
                <w:szCs w:val="16"/>
              </w:rPr>
              <w:t>LPG</w:t>
            </w:r>
          </w:p>
          <w:p w14:paraId="3B560A6A" w14:textId="77777777" w:rsidR="00095D11" w:rsidRDefault="00CB1EF0" w:rsidP="00095D11">
            <w:pPr>
              <w:spacing w:after="0"/>
              <w:jc w:val="center"/>
              <w:rPr>
                <w:rFonts w:ascii="Verdana" w:hAnsi="Verdana" w:cs="Arial"/>
                <w:b/>
                <w:bCs/>
                <w:sz w:val="16"/>
                <w:szCs w:val="16"/>
              </w:rPr>
            </w:pPr>
            <w:r w:rsidRPr="00CB1EF0">
              <w:rPr>
                <w:rFonts w:ascii="Verdana" w:hAnsi="Verdana" w:cs="Arial"/>
                <w:b/>
                <w:bCs/>
                <w:sz w:val="16"/>
                <w:szCs w:val="16"/>
              </w:rPr>
              <w:t>/</w:t>
            </w:r>
          </w:p>
          <w:p w14:paraId="39CDC3DB" w14:textId="016FDBF6" w:rsidR="00CB1EF0" w:rsidRPr="00CB1EF0" w:rsidRDefault="00CB1EF0" w:rsidP="00095D11">
            <w:pPr>
              <w:spacing w:after="0"/>
              <w:jc w:val="center"/>
              <w:rPr>
                <w:rFonts w:ascii="Verdana" w:hAnsi="Verdana" w:cs="Arial"/>
                <w:b/>
                <w:bCs/>
                <w:sz w:val="16"/>
                <w:szCs w:val="16"/>
              </w:rPr>
            </w:pPr>
            <w:r w:rsidRPr="00CB1EF0">
              <w:rPr>
                <w:rFonts w:ascii="Verdana" w:hAnsi="Verdana" w:cs="Arial"/>
                <w:b/>
                <w:bCs/>
                <w:sz w:val="16"/>
                <w:szCs w:val="16"/>
              </w:rPr>
              <w:t>CNG</w:t>
            </w:r>
          </w:p>
        </w:tc>
      </w:tr>
      <w:tr w:rsidR="00CB1EF0" w:rsidRPr="003C0BAE" w14:paraId="23AF1DE6" w14:textId="77777777" w:rsidTr="00B779E7">
        <w:trPr>
          <w:trHeight w:val="200"/>
        </w:trPr>
        <w:tc>
          <w:tcPr>
            <w:tcW w:w="276"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075B9A1B" w14:textId="77777777" w:rsidR="00CB1EF0" w:rsidRPr="003C0BAE" w:rsidRDefault="00CB1EF0" w:rsidP="00705A31">
            <w:pPr>
              <w:spacing w:before="120"/>
              <w:jc w:val="center"/>
              <w:rPr>
                <w:rFonts w:cs="Arial"/>
              </w:rPr>
            </w:pPr>
            <w:r w:rsidRPr="003C0BAE">
              <w:rPr>
                <w:rFonts w:cs="Arial"/>
              </w:rPr>
              <w:t>1NP</w:t>
            </w:r>
          </w:p>
        </w:tc>
        <w:tc>
          <w:tcPr>
            <w:tcW w:w="842" w:type="dxa"/>
            <w:tcBorders>
              <w:top w:val="nil"/>
              <w:left w:val="nil"/>
              <w:bottom w:val="single" w:sz="8" w:space="0" w:color="auto"/>
              <w:right w:val="single" w:sz="8" w:space="0" w:color="auto"/>
            </w:tcBorders>
            <w:tcMar>
              <w:top w:w="0" w:type="dxa"/>
              <w:left w:w="70" w:type="dxa"/>
              <w:bottom w:w="0" w:type="dxa"/>
              <w:right w:w="70" w:type="dxa"/>
            </w:tcMar>
            <w:hideMark/>
          </w:tcPr>
          <w:p w14:paraId="6033B28E" w14:textId="77777777" w:rsidR="00CB1EF0" w:rsidRPr="003C0BAE" w:rsidRDefault="00CB1EF0" w:rsidP="00705A31">
            <w:pPr>
              <w:spacing w:before="120"/>
              <w:jc w:val="center"/>
              <w:rPr>
                <w:rFonts w:cs="Arial"/>
              </w:rPr>
            </w:pPr>
            <w:r>
              <w:rPr>
                <w:rFonts w:cs="Arial"/>
              </w:rPr>
              <w:t>4</w:t>
            </w:r>
          </w:p>
        </w:tc>
        <w:tc>
          <w:tcPr>
            <w:tcW w:w="562" w:type="dxa"/>
            <w:tcBorders>
              <w:top w:val="nil"/>
              <w:left w:val="nil"/>
              <w:bottom w:val="single" w:sz="8" w:space="0" w:color="auto"/>
              <w:right w:val="single" w:sz="8" w:space="0" w:color="auto"/>
            </w:tcBorders>
            <w:tcMar>
              <w:top w:w="0" w:type="dxa"/>
              <w:left w:w="70" w:type="dxa"/>
              <w:bottom w:w="0" w:type="dxa"/>
              <w:right w:w="70" w:type="dxa"/>
            </w:tcMar>
            <w:hideMark/>
          </w:tcPr>
          <w:p w14:paraId="3A55ECFE" w14:textId="77777777" w:rsidR="00CB1EF0" w:rsidRPr="003C0BAE" w:rsidRDefault="00CB1EF0" w:rsidP="00705A31">
            <w:pPr>
              <w:spacing w:before="120"/>
              <w:jc w:val="center"/>
              <w:rPr>
                <w:rFonts w:cs="Arial"/>
              </w:rPr>
            </w:pPr>
            <w:r>
              <w:rPr>
                <w:rFonts w:cs="Arial"/>
              </w:rPr>
              <w:t>4</w:t>
            </w:r>
          </w:p>
        </w:tc>
        <w:tc>
          <w:tcPr>
            <w:tcW w:w="1158" w:type="dxa"/>
            <w:tcBorders>
              <w:top w:val="nil"/>
              <w:left w:val="nil"/>
              <w:bottom w:val="single" w:sz="8" w:space="0" w:color="auto"/>
              <w:right w:val="single" w:sz="8" w:space="0" w:color="auto"/>
            </w:tcBorders>
            <w:tcMar>
              <w:top w:w="0" w:type="dxa"/>
              <w:left w:w="70" w:type="dxa"/>
              <w:bottom w:w="0" w:type="dxa"/>
              <w:right w:w="70" w:type="dxa"/>
            </w:tcMar>
            <w:hideMark/>
          </w:tcPr>
          <w:p w14:paraId="0D71AC56" w14:textId="77777777" w:rsidR="00CB1EF0" w:rsidRPr="003C0BAE" w:rsidRDefault="00CB1EF0" w:rsidP="00705A31">
            <w:pPr>
              <w:spacing w:before="120"/>
              <w:jc w:val="center"/>
              <w:rPr>
                <w:rFonts w:cs="Arial"/>
              </w:rPr>
            </w:pPr>
            <w:r w:rsidRPr="003C0BAE">
              <w:rPr>
                <w:rFonts w:cs="Arial"/>
              </w:rPr>
              <w:t>4</w:t>
            </w:r>
          </w:p>
        </w:tc>
        <w:tc>
          <w:tcPr>
            <w:tcW w:w="2718" w:type="dxa"/>
            <w:tcBorders>
              <w:top w:val="nil"/>
              <w:left w:val="nil"/>
              <w:bottom w:val="single" w:sz="8" w:space="0" w:color="auto"/>
              <w:right w:val="single" w:sz="8" w:space="0" w:color="auto"/>
            </w:tcBorders>
            <w:tcMar>
              <w:top w:w="0" w:type="dxa"/>
              <w:left w:w="70" w:type="dxa"/>
              <w:bottom w:w="0" w:type="dxa"/>
              <w:right w:w="70" w:type="dxa"/>
            </w:tcMar>
            <w:hideMark/>
          </w:tcPr>
          <w:p w14:paraId="5CED0D79" w14:textId="77777777" w:rsidR="00CB1EF0" w:rsidRPr="00CB1EF0" w:rsidRDefault="00CB1EF0" w:rsidP="00705A31">
            <w:pPr>
              <w:spacing w:before="120"/>
              <w:jc w:val="center"/>
              <w:rPr>
                <w:rFonts w:ascii="Verdana" w:hAnsi="Verdana" w:cs="Arial"/>
                <w:sz w:val="16"/>
                <w:szCs w:val="16"/>
              </w:rPr>
            </w:pPr>
            <w:r w:rsidRPr="00CB1EF0">
              <w:rPr>
                <w:rFonts w:ascii="Verdana" w:hAnsi="Verdana" w:cs="Arial"/>
                <w:sz w:val="16"/>
                <w:szCs w:val="16"/>
              </w:rPr>
              <w:t>3</w:t>
            </w:r>
          </w:p>
        </w:tc>
        <w:tc>
          <w:tcPr>
            <w:tcW w:w="986" w:type="dxa"/>
            <w:tcBorders>
              <w:top w:val="nil"/>
              <w:left w:val="nil"/>
              <w:bottom w:val="single" w:sz="8" w:space="0" w:color="auto"/>
              <w:right w:val="single" w:sz="8" w:space="0" w:color="auto"/>
            </w:tcBorders>
            <w:tcMar>
              <w:top w:w="0" w:type="dxa"/>
              <w:left w:w="70" w:type="dxa"/>
              <w:bottom w:w="0" w:type="dxa"/>
              <w:right w:w="70" w:type="dxa"/>
            </w:tcMar>
            <w:hideMark/>
          </w:tcPr>
          <w:p w14:paraId="0D2AB792" w14:textId="77777777" w:rsidR="00CB1EF0" w:rsidRPr="00CB1EF0" w:rsidRDefault="00CB1EF0" w:rsidP="00705A31">
            <w:pPr>
              <w:spacing w:before="120"/>
              <w:jc w:val="center"/>
              <w:rPr>
                <w:rFonts w:ascii="Verdana" w:hAnsi="Verdana" w:cs="Arial"/>
                <w:sz w:val="16"/>
                <w:szCs w:val="16"/>
              </w:rPr>
            </w:pPr>
            <w:r w:rsidRPr="00CB1EF0">
              <w:rPr>
                <w:rFonts w:ascii="Verdana" w:hAnsi="Verdana" w:cs="Arial"/>
                <w:sz w:val="16"/>
                <w:szCs w:val="16"/>
              </w:rPr>
              <w:t>8</w:t>
            </w:r>
          </w:p>
        </w:tc>
        <w:tc>
          <w:tcPr>
            <w:tcW w:w="702" w:type="dxa"/>
            <w:tcBorders>
              <w:top w:val="nil"/>
              <w:left w:val="nil"/>
              <w:bottom w:val="single" w:sz="8" w:space="0" w:color="auto"/>
              <w:right w:val="single" w:sz="8" w:space="0" w:color="auto"/>
            </w:tcBorders>
            <w:tcMar>
              <w:top w:w="0" w:type="dxa"/>
              <w:left w:w="70" w:type="dxa"/>
              <w:bottom w:w="0" w:type="dxa"/>
              <w:right w:w="70" w:type="dxa"/>
            </w:tcMar>
            <w:hideMark/>
          </w:tcPr>
          <w:p w14:paraId="3AD122FF" w14:textId="77777777" w:rsidR="00CB1EF0" w:rsidRPr="00CB1EF0" w:rsidRDefault="00CB1EF0" w:rsidP="00705A31">
            <w:pPr>
              <w:spacing w:before="120"/>
              <w:jc w:val="center"/>
              <w:rPr>
                <w:rFonts w:ascii="Verdana" w:hAnsi="Verdana" w:cs="Arial"/>
                <w:sz w:val="16"/>
                <w:szCs w:val="16"/>
              </w:rPr>
            </w:pPr>
            <w:r w:rsidRPr="00CB1EF0">
              <w:rPr>
                <w:rFonts w:ascii="Verdana" w:hAnsi="Verdana" w:cs="Arial"/>
                <w:sz w:val="16"/>
                <w:szCs w:val="16"/>
              </w:rPr>
              <w:t>2</w:t>
            </w:r>
          </w:p>
        </w:tc>
        <w:tc>
          <w:tcPr>
            <w:tcW w:w="422" w:type="dxa"/>
            <w:tcBorders>
              <w:top w:val="nil"/>
              <w:left w:val="nil"/>
              <w:bottom w:val="single" w:sz="8" w:space="0" w:color="auto"/>
              <w:right w:val="single" w:sz="8" w:space="0" w:color="auto"/>
            </w:tcBorders>
            <w:tcMar>
              <w:top w:w="0" w:type="dxa"/>
              <w:left w:w="70" w:type="dxa"/>
              <w:bottom w:w="0" w:type="dxa"/>
              <w:right w:w="70" w:type="dxa"/>
            </w:tcMar>
            <w:hideMark/>
          </w:tcPr>
          <w:p w14:paraId="04386B01" w14:textId="77777777" w:rsidR="00CB1EF0" w:rsidRPr="00CB1EF0" w:rsidRDefault="00CB1EF0" w:rsidP="00705A31">
            <w:pPr>
              <w:spacing w:before="120"/>
              <w:jc w:val="center"/>
              <w:rPr>
                <w:rFonts w:ascii="Verdana" w:hAnsi="Verdana" w:cs="Arial"/>
                <w:sz w:val="16"/>
                <w:szCs w:val="16"/>
              </w:rPr>
            </w:pPr>
            <w:r w:rsidRPr="00CB1EF0">
              <w:rPr>
                <w:rFonts w:ascii="Verdana" w:hAnsi="Verdana" w:cs="Arial"/>
                <w:sz w:val="16"/>
                <w:szCs w:val="16"/>
              </w:rPr>
              <w:t>18</w:t>
            </w:r>
          </w:p>
        </w:tc>
        <w:tc>
          <w:tcPr>
            <w:tcW w:w="981" w:type="dxa"/>
            <w:tcBorders>
              <w:top w:val="nil"/>
              <w:left w:val="nil"/>
              <w:bottom w:val="single" w:sz="8" w:space="0" w:color="auto"/>
              <w:right w:val="single" w:sz="8" w:space="0" w:color="auto"/>
            </w:tcBorders>
            <w:tcMar>
              <w:top w:w="0" w:type="dxa"/>
              <w:left w:w="70" w:type="dxa"/>
              <w:bottom w:w="0" w:type="dxa"/>
              <w:right w:w="70" w:type="dxa"/>
            </w:tcMar>
            <w:hideMark/>
          </w:tcPr>
          <w:p w14:paraId="036DBB17" w14:textId="77777777" w:rsidR="00CB1EF0" w:rsidRPr="00CB1EF0" w:rsidRDefault="00CB1EF0" w:rsidP="00705A31">
            <w:pPr>
              <w:spacing w:before="120"/>
              <w:jc w:val="center"/>
              <w:rPr>
                <w:rFonts w:ascii="Verdana" w:hAnsi="Verdana" w:cs="Arial"/>
                <w:sz w:val="16"/>
                <w:szCs w:val="16"/>
              </w:rPr>
            </w:pPr>
            <w:r w:rsidRPr="00CB1EF0">
              <w:rPr>
                <w:rFonts w:ascii="Verdana" w:hAnsi="Verdana" w:cs="Arial"/>
                <w:sz w:val="16"/>
                <w:szCs w:val="16"/>
              </w:rPr>
              <w:t>-</w:t>
            </w:r>
          </w:p>
        </w:tc>
      </w:tr>
      <w:tr w:rsidR="00CB1EF0" w:rsidRPr="003C0BAE" w14:paraId="5757274D" w14:textId="77777777" w:rsidTr="00B779E7">
        <w:trPr>
          <w:trHeight w:val="215"/>
        </w:trPr>
        <w:tc>
          <w:tcPr>
            <w:tcW w:w="276"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101AD168" w14:textId="77777777" w:rsidR="00CB1EF0" w:rsidRPr="003C0BAE" w:rsidRDefault="00CB1EF0" w:rsidP="00705A31">
            <w:pPr>
              <w:spacing w:before="120"/>
              <w:jc w:val="center"/>
              <w:rPr>
                <w:rFonts w:cs="Arial"/>
              </w:rPr>
            </w:pPr>
            <w:r w:rsidRPr="003C0BAE">
              <w:rPr>
                <w:rFonts w:cs="Arial"/>
              </w:rPr>
              <w:t>2NP</w:t>
            </w:r>
          </w:p>
        </w:tc>
        <w:tc>
          <w:tcPr>
            <w:tcW w:w="842" w:type="dxa"/>
            <w:tcBorders>
              <w:top w:val="nil"/>
              <w:left w:val="nil"/>
              <w:bottom w:val="single" w:sz="8" w:space="0" w:color="auto"/>
              <w:right w:val="single" w:sz="8" w:space="0" w:color="auto"/>
            </w:tcBorders>
            <w:tcMar>
              <w:top w:w="0" w:type="dxa"/>
              <w:left w:w="70" w:type="dxa"/>
              <w:bottom w:w="0" w:type="dxa"/>
              <w:right w:w="70" w:type="dxa"/>
            </w:tcMar>
            <w:hideMark/>
          </w:tcPr>
          <w:p w14:paraId="6FE035E1" w14:textId="77777777" w:rsidR="00CB1EF0" w:rsidRPr="003C0BAE" w:rsidRDefault="00CB1EF0" w:rsidP="00705A31">
            <w:pPr>
              <w:spacing w:before="120"/>
              <w:jc w:val="center"/>
              <w:rPr>
                <w:rFonts w:cs="Arial"/>
              </w:rPr>
            </w:pPr>
            <w:r w:rsidRPr="003C0BAE">
              <w:rPr>
                <w:rFonts w:cs="Arial"/>
              </w:rPr>
              <w:t>62</w:t>
            </w:r>
          </w:p>
        </w:tc>
        <w:tc>
          <w:tcPr>
            <w:tcW w:w="562" w:type="dxa"/>
            <w:tcBorders>
              <w:top w:val="nil"/>
              <w:left w:val="nil"/>
              <w:bottom w:val="single" w:sz="8" w:space="0" w:color="auto"/>
              <w:right w:val="single" w:sz="8" w:space="0" w:color="auto"/>
            </w:tcBorders>
            <w:tcMar>
              <w:top w:w="0" w:type="dxa"/>
              <w:left w:w="70" w:type="dxa"/>
              <w:bottom w:w="0" w:type="dxa"/>
              <w:right w:w="70" w:type="dxa"/>
            </w:tcMar>
            <w:hideMark/>
          </w:tcPr>
          <w:p w14:paraId="077FF44C" w14:textId="77777777" w:rsidR="00CB1EF0" w:rsidRPr="003C0BAE" w:rsidRDefault="00CB1EF0" w:rsidP="00705A31">
            <w:pPr>
              <w:spacing w:before="120"/>
              <w:jc w:val="center"/>
              <w:rPr>
                <w:rFonts w:cs="Arial"/>
              </w:rPr>
            </w:pPr>
            <w:r w:rsidRPr="003C0BAE">
              <w:rPr>
                <w:rFonts w:cs="Arial"/>
              </w:rPr>
              <w:t>-</w:t>
            </w:r>
          </w:p>
        </w:tc>
        <w:tc>
          <w:tcPr>
            <w:tcW w:w="1158" w:type="dxa"/>
            <w:tcBorders>
              <w:top w:val="nil"/>
              <w:left w:val="nil"/>
              <w:bottom w:val="single" w:sz="8" w:space="0" w:color="auto"/>
              <w:right w:val="single" w:sz="8" w:space="0" w:color="auto"/>
            </w:tcBorders>
            <w:tcMar>
              <w:top w:w="0" w:type="dxa"/>
              <w:left w:w="70" w:type="dxa"/>
              <w:bottom w:w="0" w:type="dxa"/>
              <w:right w:w="70" w:type="dxa"/>
            </w:tcMar>
            <w:hideMark/>
          </w:tcPr>
          <w:p w14:paraId="52CBCF51" w14:textId="77777777" w:rsidR="00CB1EF0" w:rsidRPr="003C0BAE" w:rsidRDefault="00CB1EF0" w:rsidP="00705A31">
            <w:pPr>
              <w:spacing w:before="120"/>
              <w:jc w:val="center"/>
              <w:rPr>
                <w:rFonts w:cs="Arial"/>
              </w:rPr>
            </w:pPr>
            <w:r w:rsidRPr="003C0BAE">
              <w:rPr>
                <w:rFonts w:cs="Arial"/>
              </w:rPr>
              <w:t>-</w:t>
            </w:r>
          </w:p>
        </w:tc>
        <w:tc>
          <w:tcPr>
            <w:tcW w:w="2718" w:type="dxa"/>
            <w:tcBorders>
              <w:top w:val="nil"/>
              <w:left w:val="nil"/>
              <w:bottom w:val="single" w:sz="8" w:space="0" w:color="auto"/>
              <w:right w:val="single" w:sz="8" w:space="0" w:color="auto"/>
            </w:tcBorders>
            <w:tcMar>
              <w:top w:w="0" w:type="dxa"/>
              <w:left w:w="70" w:type="dxa"/>
              <w:bottom w:w="0" w:type="dxa"/>
              <w:right w:w="70" w:type="dxa"/>
            </w:tcMar>
            <w:hideMark/>
          </w:tcPr>
          <w:p w14:paraId="6FDD29BE" w14:textId="77777777" w:rsidR="00CB1EF0" w:rsidRPr="00CB1EF0" w:rsidRDefault="00CB1EF0" w:rsidP="00705A31">
            <w:pPr>
              <w:spacing w:before="120"/>
              <w:jc w:val="center"/>
              <w:rPr>
                <w:rFonts w:ascii="Verdana" w:hAnsi="Verdana" w:cs="Arial"/>
                <w:sz w:val="16"/>
                <w:szCs w:val="16"/>
              </w:rPr>
            </w:pPr>
            <w:r w:rsidRPr="00CB1EF0">
              <w:rPr>
                <w:rFonts w:ascii="Verdana" w:hAnsi="Verdana" w:cs="Arial"/>
                <w:sz w:val="16"/>
                <w:szCs w:val="16"/>
              </w:rPr>
              <w:t>-</w:t>
            </w:r>
          </w:p>
        </w:tc>
        <w:tc>
          <w:tcPr>
            <w:tcW w:w="986" w:type="dxa"/>
            <w:tcBorders>
              <w:top w:val="nil"/>
              <w:left w:val="nil"/>
              <w:bottom w:val="single" w:sz="8" w:space="0" w:color="auto"/>
              <w:right w:val="single" w:sz="8" w:space="0" w:color="auto"/>
            </w:tcBorders>
            <w:tcMar>
              <w:top w:w="0" w:type="dxa"/>
              <w:left w:w="70" w:type="dxa"/>
              <w:bottom w:w="0" w:type="dxa"/>
              <w:right w:w="70" w:type="dxa"/>
            </w:tcMar>
            <w:hideMark/>
          </w:tcPr>
          <w:p w14:paraId="12975DA1" w14:textId="77777777" w:rsidR="00CB1EF0" w:rsidRPr="00CB1EF0" w:rsidRDefault="00CB1EF0" w:rsidP="00705A31">
            <w:pPr>
              <w:spacing w:before="120"/>
              <w:jc w:val="center"/>
              <w:rPr>
                <w:rFonts w:ascii="Verdana" w:hAnsi="Verdana" w:cs="Arial"/>
                <w:sz w:val="16"/>
                <w:szCs w:val="16"/>
              </w:rPr>
            </w:pPr>
            <w:r w:rsidRPr="00CB1EF0">
              <w:rPr>
                <w:rFonts w:ascii="Verdana" w:hAnsi="Verdana" w:cs="Arial"/>
                <w:sz w:val="16"/>
                <w:szCs w:val="16"/>
              </w:rPr>
              <w:t>-</w:t>
            </w:r>
          </w:p>
        </w:tc>
        <w:tc>
          <w:tcPr>
            <w:tcW w:w="702" w:type="dxa"/>
            <w:tcBorders>
              <w:top w:val="nil"/>
              <w:left w:val="nil"/>
              <w:bottom w:val="single" w:sz="8" w:space="0" w:color="auto"/>
              <w:right w:val="single" w:sz="8" w:space="0" w:color="auto"/>
            </w:tcBorders>
            <w:tcMar>
              <w:top w:w="0" w:type="dxa"/>
              <w:left w:w="70" w:type="dxa"/>
              <w:bottom w:w="0" w:type="dxa"/>
              <w:right w:w="70" w:type="dxa"/>
            </w:tcMar>
            <w:hideMark/>
          </w:tcPr>
          <w:p w14:paraId="53EFA9DA" w14:textId="77777777" w:rsidR="00CB1EF0" w:rsidRPr="00CB1EF0" w:rsidRDefault="00CB1EF0" w:rsidP="00705A31">
            <w:pPr>
              <w:spacing w:before="120"/>
              <w:jc w:val="center"/>
              <w:rPr>
                <w:rFonts w:ascii="Verdana" w:hAnsi="Verdana" w:cs="Arial"/>
                <w:sz w:val="16"/>
                <w:szCs w:val="16"/>
              </w:rPr>
            </w:pPr>
            <w:r w:rsidRPr="00CB1EF0">
              <w:rPr>
                <w:rFonts w:ascii="Verdana" w:hAnsi="Verdana" w:cs="Arial"/>
                <w:sz w:val="16"/>
                <w:szCs w:val="16"/>
              </w:rPr>
              <w:t>2</w:t>
            </w:r>
          </w:p>
        </w:tc>
        <w:tc>
          <w:tcPr>
            <w:tcW w:w="422" w:type="dxa"/>
            <w:tcBorders>
              <w:top w:val="nil"/>
              <w:left w:val="nil"/>
              <w:bottom w:val="single" w:sz="8" w:space="0" w:color="auto"/>
              <w:right w:val="single" w:sz="8" w:space="0" w:color="auto"/>
            </w:tcBorders>
            <w:tcMar>
              <w:top w:w="0" w:type="dxa"/>
              <w:left w:w="70" w:type="dxa"/>
              <w:bottom w:w="0" w:type="dxa"/>
              <w:right w:w="70" w:type="dxa"/>
            </w:tcMar>
            <w:hideMark/>
          </w:tcPr>
          <w:p w14:paraId="2C53EB29" w14:textId="77777777" w:rsidR="00CB1EF0" w:rsidRPr="00CB1EF0" w:rsidRDefault="00CB1EF0" w:rsidP="00705A31">
            <w:pPr>
              <w:spacing w:before="120"/>
              <w:jc w:val="center"/>
              <w:rPr>
                <w:rFonts w:ascii="Verdana" w:hAnsi="Verdana" w:cs="Arial"/>
                <w:sz w:val="16"/>
                <w:szCs w:val="16"/>
              </w:rPr>
            </w:pPr>
            <w:r w:rsidRPr="00CB1EF0">
              <w:rPr>
                <w:rFonts w:ascii="Verdana" w:hAnsi="Verdana" w:cs="Arial"/>
                <w:sz w:val="16"/>
                <w:szCs w:val="16"/>
              </w:rPr>
              <w:t>-</w:t>
            </w:r>
          </w:p>
        </w:tc>
        <w:tc>
          <w:tcPr>
            <w:tcW w:w="981" w:type="dxa"/>
            <w:tcBorders>
              <w:top w:val="nil"/>
              <w:left w:val="nil"/>
              <w:bottom w:val="single" w:sz="8" w:space="0" w:color="auto"/>
              <w:right w:val="single" w:sz="8" w:space="0" w:color="auto"/>
            </w:tcBorders>
            <w:tcMar>
              <w:top w:w="0" w:type="dxa"/>
              <w:left w:w="70" w:type="dxa"/>
              <w:bottom w:w="0" w:type="dxa"/>
              <w:right w:w="70" w:type="dxa"/>
            </w:tcMar>
            <w:hideMark/>
          </w:tcPr>
          <w:p w14:paraId="2A714B01" w14:textId="77777777" w:rsidR="00CB1EF0" w:rsidRPr="00CB1EF0" w:rsidRDefault="00CB1EF0" w:rsidP="00705A31">
            <w:pPr>
              <w:spacing w:before="120"/>
              <w:jc w:val="center"/>
              <w:rPr>
                <w:rFonts w:ascii="Verdana" w:hAnsi="Verdana" w:cs="Arial"/>
                <w:sz w:val="16"/>
                <w:szCs w:val="16"/>
              </w:rPr>
            </w:pPr>
            <w:r w:rsidRPr="00CB1EF0">
              <w:rPr>
                <w:rFonts w:ascii="Verdana" w:hAnsi="Verdana" w:cs="Arial"/>
                <w:sz w:val="16"/>
                <w:szCs w:val="16"/>
              </w:rPr>
              <w:t>-</w:t>
            </w:r>
          </w:p>
        </w:tc>
      </w:tr>
      <w:tr w:rsidR="00CB1EF0" w:rsidRPr="003C0BAE" w14:paraId="48951419" w14:textId="77777777" w:rsidTr="00B779E7">
        <w:trPr>
          <w:trHeight w:val="215"/>
        </w:trPr>
        <w:tc>
          <w:tcPr>
            <w:tcW w:w="276"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458B88D1" w14:textId="77777777" w:rsidR="00CB1EF0" w:rsidRPr="003C0BAE" w:rsidRDefault="00CB1EF0" w:rsidP="00705A31">
            <w:pPr>
              <w:spacing w:before="120"/>
              <w:jc w:val="center"/>
              <w:rPr>
                <w:rFonts w:cs="Arial"/>
              </w:rPr>
            </w:pPr>
            <w:r w:rsidRPr="003C0BAE">
              <w:rPr>
                <w:rFonts w:cs="Arial"/>
              </w:rPr>
              <w:t>3NP</w:t>
            </w:r>
          </w:p>
        </w:tc>
        <w:tc>
          <w:tcPr>
            <w:tcW w:w="842" w:type="dxa"/>
            <w:tcBorders>
              <w:top w:val="nil"/>
              <w:left w:val="nil"/>
              <w:bottom w:val="single" w:sz="8" w:space="0" w:color="auto"/>
              <w:right w:val="single" w:sz="8" w:space="0" w:color="auto"/>
            </w:tcBorders>
            <w:tcMar>
              <w:top w:w="0" w:type="dxa"/>
              <w:left w:w="70" w:type="dxa"/>
              <w:bottom w:w="0" w:type="dxa"/>
              <w:right w:w="70" w:type="dxa"/>
            </w:tcMar>
            <w:hideMark/>
          </w:tcPr>
          <w:p w14:paraId="150C9D95" w14:textId="77777777" w:rsidR="00CB1EF0" w:rsidRPr="003C0BAE" w:rsidRDefault="00CB1EF0" w:rsidP="00705A31">
            <w:pPr>
              <w:spacing w:before="120"/>
              <w:jc w:val="center"/>
              <w:rPr>
                <w:rFonts w:cs="Arial"/>
              </w:rPr>
            </w:pPr>
            <w:r w:rsidRPr="003C0BAE">
              <w:rPr>
                <w:rFonts w:cs="Arial"/>
              </w:rPr>
              <w:t>62</w:t>
            </w:r>
          </w:p>
        </w:tc>
        <w:tc>
          <w:tcPr>
            <w:tcW w:w="562" w:type="dxa"/>
            <w:tcBorders>
              <w:top w:val="nil"/>
              <w:left w:val="nil"/>
              <w:bottom w:val="single" w:sz="8" w:space="0" w:color="auto"/>
              <w:right w:val="single" w:sz="8" w:space="0" w:color="auto"/>
            </w:tcBorders>
            <w:tcMar>
              <w:top w:w="0" w:type="dxa"/>
              <w:left w:w="70" w:type="dxa"/>
              <w:bottom w:w="0" w:type="dxa"/>
              <w:right w:w="70" w:type="dxa"/>
            </w:tcMar>
            <w:hideMark/>
          </w:tcPr>
          <w:p w14:paraId="200626F0" w14:textId="77777777" w:rsidR="00CB1EF0" w:rsidRPr="003C0BAE" w:rsidRDefault="00CB1EF0" w:rsidP="00705A31">
            <w:pPr>
              <w:spacing w:before="120"/>
              <w:jc w:val="center"/>
              <w:rPr>
                <w:rFonts w:cs="Arial"/>
              </w:rPr>
            </w:pPr>
            <w:r w:rsidRPr="003C0BAE">
              <w:rPr>
                <w:rFonts w:cs="Arial"/>
              </w:rPr>
              <w:t>-</w:t>
            </w:r>
          </w:p>
        </w:tc>
        <w:tc>
          <w:tcPr>
            <w:tcW w:w="1158" w:type="dxa"/>
            <w:tcBorders>
              <w:top w:val="nil"/>
              <w:left w:val="nil"/>
              <w:bottom w:val="single" w:sz="8" w:space="0" w:color="auto"/>
              <w:right w:val="single" w:sz="8" w:space="0" w:color="auto"/>
            </w:tcBorders>
            <w:tcMar>
              <w:top w:w="0" w:type="dxa"/>
              <w:left w:w="70" w:type="dxa"/>
              <w:bottom w:w="0" w:type="dxa"/>
              <w:right w:w="70" w:type="dxa"/>
            </w:tcMar>
            <w:hideMark/>
          </w:tcPr>
          <w:p w14:paraId="27107571" w14:textId="77777777" w:rsidR="00CB1EF0" w:rsidRPr="003C0BAE" w:rsidRDefault="00CB1EF0" w:rsidP="00705A31">
            <w:pPr>
              <w:spacing w:before="120"/>
              <w:jc w:val="center"/>
              <w:rPr>
                <w:rFonts w:cs="Arial"/>
              </w:rPr>
            </w:pPr>
            <w:r w:rsidRPr="003C0BAE">
              <w:rPr>
                <w:rFonts w:cs="Arial"/>
              </w:rPr>
              <w:t>-</w:t>
            </w:r>
          </w:p>
        </w:tc>
        <w:tc>
          <w:tcPr>
            <w:tcW w:w="2718" w:type="dxa"/>
            <w:tcBorders>
              <w:top w:val="nil"/>
              <w:left w:val="nil"/>
              <w:bottom w:val="single" w:sz="8" w:space="0" w:color="auto"/>
              <w:right w:val="single" w:sz="8" w:space="0" w:color="auto"/>
            </w:tcBorders>
            <w:tcMar>
              <w:top w:w="0" w:type="dxa"/>
              <w:left w:w="70" w:type="dxa"/>
              <w:bottom w:w="0" w:type="dxa"/>
              <w:right w:w="70" w:type="dxa"/>
            </w:tcMar>
            <w:hideMark/>
          </w:tcPr>
          <w:p w14:paraId="3D7648FE" w14:textId="77777777" w:rsidR="00CB1EF0" w:rsidRPr="00CB1EF0" w:rsidRDefault="00CB1EF0" w:rsidP="00705A31">
            <w:pPr>
              <w:spacing w:before="120"/>
              <w:jc w:val="center"/>
              <w:rPr>
                <w:rFonts w:ascii="Verdana" w:hAnsi="Verdana" w:cs="Arial"/>
                <w:sz w:val="16"/>
                <w:szCs w:val="16"/>
              </w:rPr>
            </w:pPr>
            <w:r w:rsidRPr="00CB1EF0">
              <w:rPr>
                <w:rFonts w:ascii="Verdana" w:hAnsi="Verdana" w:cs="Arial"/>
                <w:sz w:val="16"/>
                <w:szCs w:val="16"/>
              </w:rPr>
              <w:t>-</w:t>
            </w:r>
          </w:p>
        </w:tc>
        <w:tc>
          <w:tcPr>
            <w:tcW w:w="986" w:type="dxa"/>
            <w:tcBorders>
              <w:top w:val="nil"/>
              <w:left w:val="nil"/>
              <w:bottom w:val="single" w:sz="8" w:space="0" w:color="auto"/>
              <w:right w:val="single" w:sz="8" w:space="0" w:color="auto"/>
            </w:tcBorders>
            <w:tcMar>
              <w:top w:w="0" w:type="dxa"/>
              <w:left w:w="70" w:type="dxa"/>
              <w:bottom w:w="0" w:type="dxa"/>
              <w:right w:w="70" w:type="dxa"/>
            </w:tcMar>
            <w:hideMark/>
          </w:tcPr>
          <w:p w14:paraId="7DDB030C" w14:textId="77777777" w:rsidR="00CB1EF0" w:rsidRPr="00CB1EF0" w:rsidRDefault="00CB1EF0" w:rsidP="00705A31">
            <w:pPr>
              <w:spacing w:before="120"/>
              <w:jc w:val="center"/>
              <w:rPr>
                <w:rFonts w:ascii="Verdana" w:hAnsi="Verdana" w:cs="Arial"/>
                <w:sz w:val="16"/>
                <w:szCs w:val="16"/>
              </w:rPr>
            </w:pPr>
            <w:r w:rsidRPr="00CB1EF0">
              <w:rPr>
                <w:rFonts w:ascii="Verdana" w:hAnsi="Verdana" w:cs="Arial"/>
                <w:sz w:val="16"/>
                <w:szCs w:val="16"/>
              </w:rPr>
              <w:t>-</w:t>
            </w:r>
          </w:p>
        </w:tc>
        <w:tc>
          <w:tcPr>
            <w:tcW w:w="702" w:type="dxa"/>
            <w:tcBorders>
              <w:top w:val="nil"/>
              <w:left w:val="nil"/>
              <w:bottom w:val="single" w:sz="8" w:space="0" w:color="auto"/>
              <w:right w:val="single" w:sz="8" w:space="0" w:color="auto"/>
            </w:tcBorders>
            <w:tcMar>
              <w:top w:w="0" w:type="dxa"/>
              <w:left w:w="70" w:type="dxa"/>
              <w:bottom w:w="0" w:type="dxa"/>
              <w:right w:w="70" w:type="dxa"/>
            </w:tcMar>
            <w:hideMark/>
          </w:tcPr>
          <w:p w14:paraId="5610EE33" w14:textId="77777777" w:rsidR="00CB1EF0" w:rsidRPr="00CB1EF0" w:rsidRDefault="00CB1EF0" w:rsidP="00705A31">
            <w:pPr>
              <w:spacing w:before="120"/>
              <w:jc w:val="center"/>
              <w:rPr>
                <w:rFonts w:ascii="Verdana" w:hAnsi="Verdana" w:cs="Arial"/>
                <w:sz w:val="16"/>
                <w:szCs w:val="16"/>
              </w:rPr>
            </w:pPr>
            <w:r w:rsidRPr="00CB1EF0">
              <w:rPr>
                <w:rFonts w:ascii="Verdana" w:hAnsi="Verdana" w:cs="Arial"/>
                <w:sz w:val="16"/>
                <w:szCs w:val="16"/>
              </w:rPr>
              <w:t>1</w:t>
            </w:r>
          </w:p>
        </w:tc>
        <w:tc>
          <w:tcPr>
            <w:tcW w:w="422" w:type="dxa"/>
            <w:tcBorders>
              <w:top w:val="nil"/>
              <w:left w:val="nil"/>
              <w:bottom w:val="single" w:sz="8" w:space="0" w:color="auto"/>
              <w:right w:val="single" w:sz="8" w:space="0" w:color="auto"/>
            </w:tcBorders>
            <w:tcMar>
              <w:top w:w="0" w:type="dxa"/>
              <w:left w:w="70" w:type="dxa"/>
              <w:bottom w:w="0" w:type="dxa"/>
              <w:right w:w="70" w:type="dxa"/>
            </w:tcMar>
            <w:hideMark/>
          </w:tcPr>
          <w:p w14:paraId="628F0AB1" w14:textId="77777777" w:rsidR="00CB1EF0" w:rsidRPr="00CB1EF0" w:rsidRDefault="00CB1EF0" w:rsidP="00705A31">
            <w:pPr>
              <w:spacing w:before="120"/>
              <w:jc w:val="center"/>
              <w:rPr>
                <w:rFonts w:ascii="Verdana" w:hAnsi="Verdana" w:cs="Arial"/>
                <w:sz w:val="16"/>
                <w:szCs w:val="16"/>
              </w:rPr>
            </w:pPr>
            <w:r w:rsidRPr="00CB1EF0">
              <w:rPr>
                <w:rFonts w:ascii="Verdana" w:hAnsi="Verdana" w:cs="Arial"/>
                <w:sz w:val="16"/>
                <w:szCs w:val="16"/>
              </w:rPr>
              <w:t>-</w:t>
            </w:r>
          </w:p>
        </w:tc>
        <w:tc>
          <w:tcPr>
            <w:tcW w:w="981" w:type="dxa"/>
            <w:tcBorders>
              <w:top w:val="nil"/>
              <w:left w:val="nil"/>
              <w:bottom w:val="single" w:sz="8" w:space="0" w:color="auto"/>
              <w:right w:val="single" w:sz="8" w:space="0" w:color="auto"/>
            </w:tcBorders>
            <w:tcMar>
              <w:top w:w="0" w:type="dxa"/>
              <w:left w:w="70" w:type="dxa"/>
              <w:bottom w:w="0" w:type="dxa"/>
              <w:right w:w="70" w:type="dxa"/>
            </w:tcMar>
            <w:hideMark/>
          </w:tcPr>
          <w:p w14:paraId="249A2548" w14:textId="77777777" w:rsidR="00CB1EF0" w:rsidRPr="00CB1EF0" w:rsidRDefault="00CB1EF0" w:rsidP="00705A31">
            <w:pPr>
              <w:spacing w:before="120"/>
              <w:jc w:val="center"/>
              <w:rPr>
                <w:rFonts w:ascii="Verdana" w:hAnsi="Verdana" w:cs="Arial"/>
                <w:sz w:val="16"/>
                <w:szCs w:val="16"/>
              </w:rPr>
            </w:pPr>
            <w:r w:rsidRPr="00CB1EF0">
              <w:rPr>
                <w:rFonts w:ascii="Verdana" w:hAnsi="Verdana" w:cs="Arial"/>
                <w:sz w:val="16"/>
                <w:szCs w:val="16"/>
              </w:rPr>
              <w:t>-</w:t>
            </w:r>
          </w:p>
        </w:tc>
      </w:tr>
      <w:tr w:rsidR="00CB1EF0" w:rsidRPr="003C0BAE" w14:paraId="0EB6C85B" w14:textId="77777777" w:rsidTr="00B779E7">
        <w:trPr>
          <w:trHeight w:val="215"/>
        </w:trPr>
        <w:tc>
          <w:tcPr>
            <w:tcW w:w="276"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1A30CDDD" w14:textId="77777777" w:rsidR="00CB1EF0" w:rsidRPr="003C0BAE" w:rsidRDefault="00CB1EF0" w:rsidP="00705A31">
            <w:pPr>
              <w:spacing w:before="120"/>
              <w:jc w:val="center"/>
              <w:rPr>
                <w:rFonts w:cs="Arial"/>
              </w:rPr>
            </w:pPr>
            <w:r w:rsidRPr="003C0BAE">
              <w:rPr>
                <w:rFonts w:cs="Arial"/>
              </w:rPr>
              <w:t>4NP</w:t>
            </w:r>
          </w:p>
        </w:tc>
        <w:tc>
          <w:tcPr>
            <w:tcW w:w="842" w:type="dxa"/>
            <w:tcBorders>
              <w:top w:val="nil"/>
              <w:left w:val="nil"/>
              <w:bottom w:val="single" w:sz="8" w:space="0" w:color="auto"/>
              <w:right w:val="single" w:sz="8" w:space="0" w:color="auto"/>
            </w:tcBorders>
            <w:tcMar>
              <w:top w:w="0" w:type="dxa"/>
              <w:left w:w="70" w:type="dxa"/>
              <w:bottom w:w="0" w:type="dxa"/>
              <w:right w:w="70" w:type="dxa"/>
            </w:tcMar>
            <w:hideMark/>
          </w:tcPr>
          <w:p w14:paraId="5D565566" w14:textId="77777777" w:rsidR="00CB1EF0" w:rsidRPr="003C0BAE" w:rsidRDefault="00CB1EF0" w:rsidP="00705A31">
            <w:pPr>
              <w:spacing w:before="120"/>
              <w:jc w:val="center"/>
              <w:rPr>
                <w:rFonts w:cs="Arial"/>
              </w:rPr>
            </w:pPr>
            <w:r w:rsidRPr="003C0BAE">
              <w:rPr>
                <w:rFonts w:cs="Arial"/>
              </w:rPr>
              <w:t>62</w:t>
            </w:r>
          </w:p>
        </w:tc>
        <w:tc>
          <w:tcPr>
            <w:tcW w:w="562" w:type="dxa"/>
            <w:tcBorders>
              <w:top w:val="nil"/>
              <w:left w:val="nil"/>
              <w:bottom w:val="single" w:sz="8" w:space="0" w:color="auto"/>
              <w:right w:val="single" w:sz="8" w:space="0" w:color="auto"/>
            </w:tcBorders>
            <w:tcMar>
              <w:top w:w="0" w:type="dxa"/>
              <w:left w:w="70" w:type="dxa"/>
              <w:bottom w:w="0" w:type="dxa"/>
              <w:right w:w="70" w:type="dxa"/>
            </w:tcMar>
            <w:hideMark/>
          </w:tcPr>
          <w:p w14:paraId="54171A26" w14:textId="77777777" w:rsidR="00CB1EF0" w:rsidRPr="003C0BAE" w:rsidRDefault="00CB1EF0" w:rsidP="00705A31">
            <w:pPr>
              <w:spacing w:before="120"/>
              <w:jc w:val="center"/>
              <w:rPr>
                <w:rFonts w:cs="Arial"/>
              </w:rPr>
            </w:pPr>
            <w:r w:rsidRPr="003C0BAE">
              <w:rPr>
                <w:rFonts w:cs="Arial"/>
              </w:rPr>
              <w:t>-</w:t>
            </w:r>
          </w:p>
        </w:tc>
        <w:tc>
          <w:tcPr>
            <w:tcW w:w="1158" w:type="dxa"/>
            <w:tcBorders>
              <w:top w:val="nil"/>
              <w:left w:val="nil"/>
              <w:bottom w:val="single" w:sz="8" w:space="0" w:color="auto"/>
              <w:right w:val="single" w:sz="8" w:space="0" w:color="auto"/>
            </w:tcBorders>
            <w:tcMar>
              <w:top w:w="0" w:type="dxa"/>
              <w:left w:w="70" w:type="dxa"/>
              <w:bottom w:w="0" w:type="dxa"/>
              <w:right w:w="70" w:type="dxa"/>
            </w:tcMar>
            <w:hideMark/>
          </w:tcPr>
          <w:p w14:paraId="1552F375" w14:textId="77777777" w:rsidR="00CB1EF0" w:rsidRPr="003C0BAE" w:rsidRDefault="00CB1EF0" w:rsidP="00705A31">
            <w:pPr>
              <w:spacing w:before="120"/>
              <w:jc w:val="center"/>
              <w:rPr>
                <w:rFonts w:cs="Arial"/>
              </w:rPr>
            </w:pPr>
            <w:r w:rsidRPr="003C0BAE">
              <w:rPr>
                <w:rFonts w:cs="Arial"/>
              </w:rPr>
              <w:t>-</w:t>
            </w:r>
          </w:p>
        </w:tc>
        <w:tc>
          <w:tcPr>
            <w:tcW w:w="2718" w:type="dxa"/>
            <w:tcBorders>
              <w:top w:val="nil"/>
              <w:left w:val="nil"/>
              <w:bottom w:val="single" w:sz="8" w:space="0" w:color="auto"/>
              <w:right w:val="single" w:sz="8" w:space="0" w:color="auto"/>
            </w:tcBorders>
            <w:tcMar>
              <w:top w:w="0" w:type="dxa"/>
              <w:left w:w="70" w:type="dxa"/>
              <w:bottom w:w="0" w:type="dxa"/>
              <w:right w:w="70" w:type="dxa"/>
            </w:tcMar>
            <w:hideMark/>
          </w:tcPr>
          <w:p w14:paraId="2A528634" w14:textId="77777777" w:rsidR="00CB1EF0" w:rsidRPr="00CB1EF0" w:rsidRDefault="00CB1EF0" w:rsidP="00705A31">
            <w:pPr>
              <w:spacing w:before="120"/>
              <w:jc w:val="center"/>
              <w:rPr>
                <w:rFonts w:ascii="Verdana" w:hAnsi="Verdana" w:cs="Arial"/>
                <w:sz w:val="16"/>
                <w:szCs w:val="16"/>
              </w:rPr>
            </w:pPr>
            <w:r w:rsidRPr="00CB1EF0">
              <w:rPr>
                <w:rFonts w:ascii="Verdana" w:hAnsi="Verdana" w:cs="Arial"/>
                <w:sz w:val="16"/>
                <w:szCs w:val="16"/>
              </w:rPr>
              <w:t>-</w:t>
            </w:r>
          </w:p>
        </w:tc>
        <w:tc>
          <w:tcPr>
            <w:tcW w:w="986" w:type="dxa"/>
            <w:tcBorders>
              <w:top w:val="nil"/>
              <w:left w:val="nil"/>
              <w:bottom w:val="single" w:sz="8" w:space="0" w:color="auto"/>
              <w:right w:val="single" w:sz="8" w:space="0" w:color="auto"/>
            </w:tcBorders>
            <w:tcMar>
              <w:top w:w="0" w:type="dxa"/>
              <w:left w:w="70" w:type="dxa"/>
              <w:bottom w:w="0" w:type="dxa"/>
              <w:right w:w="70" w:type="dxa"/>
            </w:tcMar>
            <w:hideMark/>
          </w:tcPr>
          <w:p w14:paraId="3AF3434C" w14:textId="77777777" w:rsidR="00CB1EF0" w:rsidRPr="00CB1EF0" w:rsidRDefault="00CB1EF0" w:rsidP="00705A31">
            <w:pPr>
              <w:spacing w:before="120"/>
              <w:jc w:val="center"/>
              <w:rPr>
                <w:rFonts w:ascii="Verdana" w:hAnsi="Verdana" w:cs="Arial"/>
                <w:sz w:val="16"/>
                <w:szCs w:val="16"/>
              </w:rPr>
            </w:pPr>
            <w:r w:rsidRPr="00CB1EF0">
              <w:rPr>
                <w:rFonts w:ascii="Verdana" w:hAnsi="Verdana" w:cs="Arial"/>
                <w:sz w:val="16"/>
                <w:szCs w:val="16"/>
              </w:rPr>
              <w:t>-</w:t>
            </w:r>
          </w:p>
        </w:tc>
        <w:tc>
          <w:tcPr>
            <w:tcW w:w="702" w:type="dxa"/>
            <w:tcBorders>
              <w:top w:val="nil"/>
              <w:left w:val="nil"/>
              <w:bottom w:val="single" w:sz="8" w:space="0" w:color="auto"/>
              <w:right w:val="single" w:sz="8" w:space="0" w:color="auto"/>
            </w:tcBorders>
            <w:tcMar>
              <w:top w:w="0" w:type="dxa"/>
              <w:left w:w="70" w:type="dxa"/>
              <w:bottom w:w="0" w:type="dxa"/>
              <w:right w:w="70" w:type="dxa"/>
            </w:tcMar>
            <w:hideMark/>
          </w:tcPr>
          <w:p w14:paraId="21697C40" w14:textId="77777777" w:rsidR="00CB1EF0" w:rsidRPr="00CB1EF0" w:rsidRDefault="00CB1EF0" w:rsidP="00705A31">
            <w:pPr>
              <w:spacing w:before="120"/>
              <w:jc w:val="center"/>
              <w:rPr>
                <w:rFonts w:ascii="Verdana" w:hAnsi="Verdana" w:cs="Arial"/>
                <w:sz w:val="16"/>
                <w:szCs w:val="16"/>
              </w:rPr>
            </w:pPr>
            <w:r w:rsidRPr="00CB1EF0">
              <w:rPr>
                <w:rFonts w:ascii="Verdana" w:hAnsi="Verdana" w:cs="Arial"/>
                <w:sz w:val="16"/>
                <w:szCs w:val="16"/>
              </w:rPr>
              <w:t>1</w:t>
            </w:r>
          </w:p>
        </w:tc>
        <w:tc>
          <w:tcPr>
            <w:tcW w:w="422" w:type="dxa"/>
            <w:tcBorders>
              <w:top w:val="nil"/>
              <w:left w:val="nil"/>
              <w:bottom w:val="single" w:sz="8" w:space="0" w:color="auto"/>
              <w:right w:val="single" w:sz="8" w:space="0" w:color="auto"/>
            </w:tcBorders>
            <w:tcMar>
              <w:top w:w="0" w:type="dxa"/>
              <w:left w:w="70" w:type="dxa"/>
              <w:bottom w:w="0" w:type="dxa"/>
              <w:right w:w="70" w:type="dxa"/>
            </w:tcMar>
            <w:hideMark/>
          </w:tcPr>
          <w:p w14:paraId="66D05B38" w14:textId="77777777" w:rsidR="00CB1EF0" w:rsidRPr="00CB1EF0" w:rsidRDefault="00CB1EF0" w:rsidP="00705A31">
            <w:pPr>
              <w:spacing w:before="120"/>
              <w:jc w:val="center"/>
              <w:rPr>
                <w:rFonts w:ascii="Verdana" w:hAnsi="Verdana" w:cs="Arial"/>
                <w:sz w:val="16"/>
                <w:szCs w:val="16"/>
              </w:rPr>
            </w:pPr>
            <w:r w:rsidRPr="00CB1EF0">
              <w:rPr>
                <w:rFonts w:ascii="Verdana" w:hAnsi="Verdana" w:cs="Arial"/>
                <w:sz w:val="16"/>
                <w:szCs w:val="16"/>
              </w:rPr>
              <w:t>-</w:t>
            </w:r>
          </w:p>
        </w:tc>
        <w:tc>
          <w:tcPr>
            <w:tcW w:w="981" w:type="dxa"/>
            <w:tcBorders>
              <w:top w:val="nil"/>
              <w:left w:val="nil"/>
              <w:bottom w:val="single" w:sz="8" w:space="0" w:color="auto"/>
              <w:right w:val="single" w:sz="8" w:space="0" w:color="auto"/>
            </w:tcBorders>
            <w:tcMar>
              <w:top w:w="0" w:type="dxa"/>
              <w:left w:w="70" w:type="dxa"/>
              <w:bottom w:w="0" w:type="dxa"/>
              <w:right w:w="70" w:type="dxa"/>
            </w:tcMar>
            <w:hideMark/>
          </w:tcPr>
          <w:p w14:paraId="6248677B" w14:textId="77777777" w:rsidR="00CB1EF0" w:rsidRPr="00CB1EF0" w:rsidRDefault="00CB1EF0" w:rsidP="00705A31">
            <w:pPr>
              <w:spacing w:before="120"/>
              <w:jc w:val="center"/>
              <w:rPr>
                <w:rFonts w:ascii="Verdana" w:hAnsi="Verdana" w:cs="Arial"/>
                <w:sz w:val="16"/>
                <w:szCs w:val="16"/>
              </w:rPr>
            </w:pPr>
            <w:r w:rsidRPr="00CB1EF0">
              <w:rPr>
                <w:rFonts w:ascii="Verdana" w:hAnsi="Verdana" w:cs="Arial"/>
                <w:sz w:val="16"/>
                <w:szCs w:val="16"/>
              </w:rPr>
              <w:t>-</w:t>
            </w:r>
          </w:p>
        </w:tc>
      </w:tr>
      <w:tr w:rsidR="00CB1EF0" w:rsidRPr="003C0BAE" w14:paraId="454DC681" w14:textId="77777777" w:rsidTr="00B779E7">
        <w:trPr>
          <w:trHeight w:val="215"/>
        </w:trPr>
        <w:tc>
          <w:tcPr>
            <w:tcW w:w="276"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15310967" w14:textId="77777777" w:rsidR="00CB1EF0" w:rsidRPr="003C0BAE" w:rsidRDefault="00CB1EF0" w:rsidP="00705A31">
            <w:pPr>
              <w:spacing w:before="120"/>
              <w:jc w:val="center"/>
              <w:rPr>
                <w:rFonts w:cs="Arial"/>
              </w:rPr>
            </w:pPr>
            <w:r w:rsidRPr="003C0BAE">
              <w:rPr>
                <w:rFonts w:cs="Arial"/>
              </w:rPr>
              <w:t>5NP</w:t>
            </w:r>
          </w:p>
        </w:tc>
        <w:tc>
          <w:tcPr>
            <w:tcW w:w="842" w:type="dxa"/>
            <w:tcBorders>
              <w:top w:val="nil"/>
              <w:left w:val="nil"/>
              <w:bottom w:val="single" w:sz="8" w:space="0" w:color="auto"/>
              <w:right w:val="single" w:sz="8" w:space="0" w:color="auto"/>
            </w:tcBorders>
            <w:tcMar>
              <w:top w:w="0" w:type="dxa"/>
              <w:left w:w="70" w:type="dxa"/>
              <w:bottom w:w="0" w:type="dxa"/>
              <w:right w:w="70" w:type="dxa"/>
            </w:tcMar>
            <w:hideMark/>
          </w:tcPr>
          <w:p w14:paraId="15426CB1" w14:textId="77777777" w:rsidR="00CB1EF0" w:rsidRPr="003C0BAE" w:rsidRDefault="00CB1EF0" w:rsidP="00705A31">
            <w:pPr>
              <w:spacing w:before="120"/>
              <w:jc w:val="center"/>
              <w:rPr>
                <w:rFonts w:cs="Arial"/>
              </w:rPr>
            </w:pPr>
            <w:r w:rsidRPr="003C0BAE">
              <w:rPr>
                <w:rFonts w:cs="Arial"/>
              </w:rPr>
              <w:t>34</w:t>
            </w:r>
          </w:p>
        </w:tc>
        <w:tc>
          <w:tcPr>
            <w:tcW w:w="562" w:type="dxa"/>
            <w:tcBorders>
              <w:top w:val="nil"/>
              <w:left w:val="nil"/>
              <w:bottom w:val="single" w:sz="8" w:space="0" w:color="auto"/>
              <w:right w:val="single" w:sz="8" w:space="0" w:color="auto"/>
            </w:tcBorders>
            <w:tcMar>
              <w:top w:w="0" w:type="dxa"/>
              <w:left w:w="70" w:type="dxa"/>
              <w:bottom w:w="0" w:type="dxa"/>
              <w:right w:w="70" w:type="dxa"/>
            </w:tcMar>
            <w:hideMark/>
          </w:tcPr>
          <w:p w14:paraId="30508596" w14:textId="77777777" w:rsidR="00CB1EF0" w:rsidRPr="003C0BAE" w:rsidRDefault="00CB1EF0" w:rsidP="00705A31">
            <w:pPr>
              <w:spacing w:before="120"/>
              <w:jc w:val="center"/>
              <w:rPr>
                <w:rFonts w:cs="Arial"/>
              </w:rPr>
            </w:pPr>
            <w:r w:rsidRPr="003C0BAE">
              <w:rPr>
                <w:rFonts w:cs="Arial"/>
              </w:rPr>
              <w:t>-</w:t>
            </w:r>
          </w:p>
        </w:tc>
        <w:tc>
          <w:tcPr>
            <w:tcW w:w="1158" w:type="dxa"/>
            <w:tcBorders>
              <w:top w:val="nil"/>
              <w:left w:val="nil"/>
              <w:bottom w:val="single" w:sz="8" w:space="0" w:color="auto"/>
              <w:right w:val="single" w:sz="8" w:space="0" w:color="auto"/>
            </w:tcBorders>
            <w:tcMar>
              <w:top w:w="0" w:type="dxa"/>
              <w:left w:w="70" w:type="dxa"/>
              <w:bottom w:w="0" w:type="dxa"/>
              <w:right w:w="70" w:type="dxa"/>
            </w:tcMar>
            <w:hideMark/>
          </w:tcPr>
          <w:p w14:paraId="1C21A9AE" w14:textId="77777777" w:rsidR="00CB1EF0" w:rsidRPr="003C0BAE" w:rsidRDefault="00CB1EF0" w:rsidP="00705A31">
            <w:pPr>
              <w:spacing w:before="120"/>
              <w:jc w:val="center"/>
              <w:rPr>
                <w:rFonts w:cs="Arial"/>
              </w:rPr>
            </w:pPr>
            <w:r w:rsidRPr="003C0BAE">
              <w:rPr>
                <w:rFonts w:cs="Arial"/>
              </w:rPr>
              <w:t>-</w:t>
            </w:r>
          </w:p>
        </w:tc>
        <w:tc>
          <w:tcPr>
            <w:tcW w:w="2718" w:type="dxa"/>
            <w:tcBorders>
              <w:top w:val="nil"/>
              <w:left w:val="nil"/>
              <w:bottom w:val="single" w:sz="8" w:space="0" w:color="auto"/>
              <w:right w:val="single" w:sz="8" w:space="0" w:color="auto"/>
            </w:tcBorders>
            <w:tcMar>
              <w:top w:w="0" w:type="dxa"/>
              <w:left w:w="70" w:type="dxa"/>
              <w:bottom w:w="0" w:type="dxa"/>
              <w:right w:w="70" w:type="dxa"/>
            </w:tcMar>
            <w:hideMark/>
          </w:tcPr>
          <w:p w14:paraId="5277380D" w14:textId="77777777" w:rsidR="00CB1EF0" w:rsidRPr="00CB1EF0" w:rsidRDefault="00CB1EF0" w:rsidP="00705A31">
            <w:pPr>
              <w:spacing w:before="120"/>
              <w:jc w:val="center"/>
              <w:rPr>
                <w:rFonts w:ascii="Verdana" w:hAnsi="Verdana" w:cs="Arial"/>
                <w:sz w:val="16"/>
                <w:szCs w:val="16"/>
              </w:rPr>
            </w:pPr>
            <w:r w:rsidRPr="00CB1EF0">
              <w:rPr>
                <w:rFonts w:ascii="Verdana" w:hAnsi="Verdana" w:cs="Arial"/>
                <w:sz w:val="16"/>
                <w:szCs w:val="16"/>
              </w:rPr>
              <w:t>-</w:t>
            </w:r>
          </w:p>
        </w:tc>
        <w:tc>
          <w:tcPr>
            <w:tcW w:w="986" w:type="dxa"/>
            <w:tcBorders>
              <w:top w:val="nil"/>
              <w:left w:val="nil"/>
              <w:bottom w:val="single" w:sz="8" w:space="0" w:color="auto"/>
              <w:right w:val="single" w:sz="8" w:space="0" w:color="auto"/>
            </w:tcBorders>
            <w:tcMar>
              <w:top w:w="0" w:type="dxa"/>
              <w:left w:w="70" w:type="dxa"/>
              <w:bottom w:w="0" w:type="dxa"/>
              <w:right w:w="70" w:type="dxa"/>
            </w:tcMar>
            <w:hideMark/>
          </w:tcPr>
          <w:p w14:paraId="42AE1B45" w14:textId="77777777" w:rsidR="00CB1EF0" w:rsidRPr="00CB1EF0" w:rsidRDefault="00CB1EF0" w:rsidP="00705A31">
            <w:pPr>
              <w:spacing w:before="120"/>
              <w:jc w:val="center"/>
              <w:rPr>
                <w:rFonts w:ascii="Verdana" w:hAnsi="Verdana" w:cs="Arial"/>
                <w:sz w:val="16"/>
                <w:szCs w:val="16"/>
              </w:rPr>
            </w:pPr>
            <w:r w:rsidRPr="00CB1EF0">
              <w:rPr>
                <w:rFonts w:ascii="Verdana" w:hAnsi="Verdana" w:cs="Arial"/>
                <w:sz w:val="16"/>
                <w:szCs w:val="16"/>
              </w:rPr>
              <w:t>-</w:t>
            </w:r>
          </w:p>
        </w:tc>
        <w:tc>
          <w:tcPr>
            <w:tcW w:w="702" w:type="dxa"/>
            <w:tcBorders>
              <w:top w:val="nil"/>
              <w:left w:val="nil"/>
              <w:bottom w:val="single" w:sz="8" w:space="0" w:color="auto"/>
              <w:right w:val="single" w:sz="8" w:space="0" w:color="auto"/>
            </w:tcBorders>
            <w:tcMar>
              <w:top w:w="0" w:type="dxa"/>
              <w:left w:w="70" w:type="dxa"/>
              <w:bottom w:w="0" w:type="dxa"/>
              <w:right w:w="70" w:type="dxa"/>
            </w:tcMar>
            <w:hideMark/>
          </w:tcPr>
          <w:p w14:paraId="2C590A06" w14:textId="77777777" w:rsidR="00CB1EF0" w:rsidRPr="00CB1EF0" w:rsidRDefault="00CB1EF0" w:rsidP="00705A31">
            <w:pPr>
              <w:spacing w:before="120"/>
              <w:jc w:val="center"/>
              <w:rPr>
                <w:rFonts w:ascii="Verdana" w:hAnsi="Verdana" w:cs="Arial"/>
                <w:sz w:val="16"/>
                <w:szCs w:val="16"/>
              </w:rPr>
            </w:pPr>
            <w:r w:rsidRPr="00CB1EF0">
              <w:rPr>
                <w:rFonts w:ascii="Verdana" w:hAnsi="Verdana" w:cs="Arial"/>
                <w:sz w:val="16"/>
                <w:szCs w:val="16"/>
              </w:rPr>
              <w:t>-</w:t>
            </w:r>
          </w:p>
        </w:tc>
        <w:tc>
          <w:tcPr>
            <w:tcW w:w="422" w:type="dxa"/>
            <w:tcBorders>
              <w:top w:val="nil"/>
              <w:left w:val="nil"/>
              <w:bottom w:val="single" w:sz="8" w:space="0" w:color="auto"/>
              <w:right w:val="single" w:sz="8" w:space="0" w:color="auto"/>
            </w:tcBorders>
            <w:tcMar>
              <w:top w:w="0" w:type="dxa"/>
              <w:left w:w="70" w:type="dxa"/>
              <w:bottom w:w="0" w:type="dxa"/>
              <w:right w:w="70" w:type="dxa"/>
            </w:tcMar>
            <w:hideMark/>
          </w:tcPr>
          <w:p w14:paraId="6EE2477E" w14:textId="77777777" w:rsidR="00CB1EF0" w:rsidRPr="00CB1EF0" w:rsidRDefault="00CB1EF0" w:rsidP="00705A31">
            <w:pPr>
              <w:spacing w:before="120"/>
              <w:jc w:val="center"/>
              <w:rPr>
                <w:rFonts w:ascii="Verdana" w:hAnsi="Verdana" w:cs="Arial"/>
                <w:sz w:val="16"/>
                <w:szCs w:val="16"/>
              </w:rPr>
            </w:pPr>
            <w:r w:rsidRPr="00CB1EF0">
              <w:rPr>
                <w:rFonts w:ascii="Verdana" w:hAnsi="Verdana" w:cs="Arial"/>
                <w:sz w:val="16"/>
                <w:szCs w:val="16"/>
              </w:rPr>
              <w:t>-</w:t>
            </w:r>
          </w:p>
        </w:tc>
        <w:tc>
          <w:tcPr>
            <w:tcW w:w="981" w:type="dxa"/>
            <w:tcBorders>
              <w:top w:val="nil"/>
              <w:left w:val="nil"/>
              <w:bottom w:val="single" w:sz="8" w:space="0" w:color="auto"/>
              <w:right w:val="single" w:sz="8" w:space="0" w:color="auto"/>
            </w:tcBorders>
            <w:tcMar>
              <w:top w:w="0" w:type="dxa"/>
              <w:left w:w="70" w:type="dxa"/>
              <w:bottom w:w="0" w:type="dxa"/>
              <w:right w:w="70" w:type="dxa"/>
            </w:tcMar>
            <w:hideMark/>
          </w:tcPr>
          <w:p w14:paraId="79DD9944" w14:textId="77777777" w:rsidR="00CB1EF0" w:rsidRPr="00CB1EF0" w:rsidRDefault="00CB1EF0" w:rsidP="00705A31">
            <w:pPr>
              <w:spacing w:before="120"/>
              <w:jc w:val="center"/>
              <w:rPr>
                <w:rFonts w:ascii="Verdana" w:hAnsi="Verdana" w:cs="Arial"/>
                <w:sz w:val="16"/>
                <w:szCs w:val="16"/>
              </w:rPr>
            </w:pPr>
            <w:r w:rsidRPr="00CB1EF0">
              <w:rPr>
                <w:rFonts w:ascii="Verdana" w:hAnsi="Verdana" w:cs="Arial"/>
                <w:sz w:val="16"/>
                <w:szCs w:val="16"/>
              </w:rPr>
              <w:t>30</w:t>
            </w:r>
          </w:p>
        </w:tc>
      </w:tr>
      <w:tr w:rsidR="00CB1EF0" w:rsidRPr="003C0BAE" w14:paraId="41E48D47" w14:textId="77777777" w:rsidTr="00B779E7">
        <w:trPr>
          <w:trHeight w:val="215"/>
        </w:trPr>
        <w:tc>
          <w:tcPr>
            <w:tcW w:w="276"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53C525FE" w14:textId="77777777" w:rsidR="00CB1EF0" w:rsidRPr="003C0BAE" w:rsidRDefault="00CB1EF0" w:rsidP="00705A31">
            <w:pPr>
              <w:spacing w:before="120"/>
              <w:jc w:val="center"/>
              <w:rPr>
                <w:rFonts w:cs="Arial"/>
                <w:i/>
                <w:iCs/>
              </w:rPr>
            </w:pPr>
            <w:r w:rsidRPr="003C0BAE">
              <w:rPr>
                <w:rFonts w:cs="Arial"/>
                <w:i/>
                <w:iCs/>
              </w:rPr>
              <w:t>Počet:</w:t>
            </w:r>
          </w:p>
        </w:tc>
        <w:tc>
          <w:tcPr>
            <w:tcW w:w="842" w:type="dxa"/>
            <w:tcBorders>
              <w:top w:val="nil"/>
              <w:left w:val="nil"/>
              <w:bottom w:val="single" w:sz="8" w:space="0" w:color="auto"/>
              <w:right w:val="single" w:sz="8" w:space="0" w:color="auto"/>
            </w:tcBorders>
            <w:tcMar>
              <w:top w:w="0" w:type="dxa"/>
              <w:left w:w="70" w:type="dxa"/>
              <w:bottom w:w="0" w:type="dxa"/>
              <w:right w:w="70" w:type="dxa"/>
            </w:tcMar>
            <w:hideMark/>
          </w:tcPr>
          <w:p w14:paraId="4D4F6707" w14:textId="77777777" w:rsidR="00CB1EF0" w:rsidRPr="003C0BAE" w:rsidRDefault="00CB1EF0" w:rsidP="00705A31">
            <w:pPr>
              <w:spacing w:before="120"/>
              <w:jc w:val="center"/>
              <w:rPr>
                <w:rFonts w:cs="Arial"/>
                <w:i/>
                <w:iCs/>
              </w:rPr>
            </w:pPr>
            <w:r w:rsidRPr="003C0BAE">
              <w:rPr>
                <w:rFonts w:cs="Arial"/>
                <w:i/>
                <w:iCs/>
              </w:rPr>
              <w:t>232</w:t>
            </w:r>
          </w:p>
        </w:tc>
        <w:tc>
          <w:tcPr>
            <w:tcW w:w="562" w:type="dxa"/>
            <w:tcBorders>
              <w:top w:val="nil"/>
              <w:left w:val="nil"/>
              <w:bottom w:val="single" w:sz="8" w:space="0" w:color="auto"/>
              <w:right w:val="single" w:sz="8" w:space="0" w:color="auto"/>
            </w:tcBorders>
            <w:tcMar>
              <w:top w:w="0" w:type="dxa"/>
              <w:left w:w="70" w:type="dxa"/>
              <w:bottom w:w="0" w:type="dxa"/>
              <w:right w:w="70" w:type="dxa"/>
            </w:tcMar>
            <w:hideMark/>
          </w:tcPr>
          <w:p w14:paraId="7A3044A4" w14:textId="77777777" w:rsidR="00CB1EF0" w:rsidRPr="003C0BAE" w:rsidRDefault="00CB1EF0" w:rsidP="00705A31">
            <w:pPr>
              <w:spacing w:before="120"/>
              <w:jc w:val="center"/>
              <w:rPr>
                <w:rFonts w:cs="Arial"/>
                <w:i/>
                <w:iCs/>
              </w:rPr>
            </w:pPr>
            <w:r w:rsidRPr="003C0BAE">
              <w:rPr>
                <w:rFonts w:cs="Arial"/>
                <w:i/>
                <w:iCs/>
              </w:rPr>
              <w:t>6</w:t>
            </w:r>
          </w:p>
        </w:tc>
        <w:tc>
          <w:tcPr>
            <w:tcW w:w="1158" w:type="dxa"/>
            <w:tcBorders>
              <w:top w:val="nil"/>
              <w:left w:val="nil"/>
              <w:bottom w:val="single" w:sz="8" w:space="0" w:color="auto"/>
              <w:right w:val="single" w:sz="8" w:space="0" w:color="auto"/>
            </w:tcBorders>
            <w:tcMar>
              <w:top w:w="0" w:type="dxa"/>
              <w:left w:w="70" w:type="dxa"/>
              <w:bottom w:w="0" w:type="dxa"/>
              <w:right w:w="70" w:type="dxa"/>
            </w:tcMar>
            <w:hideMark/>
          </w:tcPr>
          <w:p w14:paraId="28C64443" w14:textId="77777777" w:rsidR="00CB1EF0" w:rsidRPr="003C0BAE" w:rsidRDefault="00CB1EF0" w:rsidP="00705A31">
            <w:pPr>
              <w:spacing w:before="120"/>
              <w:jc w:val="center"/>
              <w:rPr>
                <w:rFonts w:cs="Arial"/>
                <w:i/>
                <w:iCs/>
              </w:rPr>
            </w:pPr>
            <w:r w:rsidRPr="003C0BAE">
              <w:rPr>
                <w:rFonts w:cs="Arial"/>
                <w:i/>
                <w:iCs/>
              </w:rPr>
              <w:t>4</w:t>
            </w:r>
          </w:p>
        </w:tc>
        <w:tc>
          <w:tcPr>
            <w:tcW w:w="2718" w:type="dxa"/>
            <w:tcBorders>
              <w:top w:val="nil"/>
              <w:left w:val="nil"/>
              <w:bottom w:val="single" w:sz="8" w:space="0" w:color="auto"/>
              <w:right w:val="single" w:sz="8" w:space="0" w:color="auto"/>
            </w:tcBorders>
            <w:tcMar>
              <w:top w:w="0" w:type="dxa"/>
              <w:left w:w="70" w:type="dxa"/>
              <w:bottom w:w="0" w:type="dxa"/>
              <w:right w:w="70" w:type="dxa"/>
            </w:tcMar>
            <w:hideMark/>
          </w:tcPr>
          <w:p w14:paraId="59357B68" w14:textId="77777777" w:rsidR="00CB1EF0" w:rsidRPr="00CB1EF0" w:rsidRDefault="00CB1EF0" w:rsidP="00705A31">
            <w:pPr>
              <w:spacing w:before="120"/>
              <w:jc w:val="center"/>
              <w:rPr>
                <w:rFonts w:ascii="Verdana" w:hAnsi="Verdana" w:cs="Arial"/>
                <w:i/>
                <w:iCs/>
                <w:sz w:val="16"/>
                <w:szCs w:val="16"/>
              </w:rPr>
            </w:pPr>
            <w:r w:rsidRPr="00CB1EF0">
              <w:rPr>
                <w:rFonts w:ascii="Verdana" w:hAnsi="Verdana" w:cs="Arial"/>
                <w:i/>
                <w:iCs/>
                <w:sz w:val="16"/>
                <w:szCs w:val="16"/>
              </w:rPr>
              <w:t>3</w:t>
            </w:r>
          </w:p>
        </w:tc>
        <w:tc>
          <w:tcPr>
            <w:tcW w:w="986" w:type="dxa"/>
            <w:tcBorders>
              <w:top w:val="nil"/>
              <w:left w:val="nil"/>
              <w:bottom w:val="single" w:sz="8" w:space="0" w:color="auto"/>
              <w:right w:val="single" w:sz="8" w:space="0" w:color="auto"/>
            </w:tcBorders>
            <w:tcMar>
              <w:top w:w="0" w:type="dxa"/>
              <w:left w:w="70" w:type="dxa"/>
              <w:bottom w:w="0" w:type="dxa"/>
              <w:right w:w="70" w:type="dxa"/>
            </w:tcMar>
            <w:hideMark/>
          </w:tcPr>
          <w:p w14:paraId="73CC200B" w14:textId="77777777" w:rsidR="00CB1EF0" w:rsidRPr="00CB1EF0" w:rsidRDefault="00CB1EF0" w:rsidP="00705A31">
            <w:pPr>
              <w:spacing w:before="120"/>
              <w:jc w:val="center"/>
              <w:rPr>
                <w:rFonts w:ascii="Verdana" w:hAnsi="Verdana" w:cs="Arial"/>
                <w:i/>
                <w:iCs/>
                <w:sz w:val="16"/>
                <w:szCs w:val="16"/>
              </w:rPr>
            </w:pPr>
            <w:r w:rsidRPr="00CB1EF0">
              <w:rPr>
                <w:rFonts w:ascii="Verdana" w:hAnsi="Verdana" w:cs="Arial"/>
                <w:i/>
                <w:iCs/>
                <w:sz w:val="16"/>
                <w:szCs w:val="16"/>
              </w:rPr>
              <w:t>8</w:t>
            </w:r>
          </w:p>
        </w:tc>
        <w:tc>
          <w:tcPr>
            <w:tcW w:w="702" w:type="dxa"/>
            <w:tcBorders>
              <w:top w:val="nil"/>
              <w:left w:val="nil"/>
              <w:bottom w:val="single" w:sz="8" w:space="0" w:color="auto"/>
              <w:right w:val="single" w:sz="8" w:space="0" w:color="auto"/>
            </w:tcBorders>
            <w:tcMar>
              <w:top w:w="0" w:type="dxa"/>
              <w:left w:w="70" w:type="dxa"/>
              <w:bottom w:w="0" w:type="dxa"/>
              <w:right w:w="70" w:type="dxa"/>
            </w:tcMar>
            <w:hideMark/>
          </w:tcPr>
          <w:p w14:paraId="78F628F9" w14:textId="77777777" w:rsidR="00CB1EF0" w:rsidRPr="00CB1EF0" w:rsidRDefault="00CB1EF0" w:rsidP="00705A31">
            <w:pPr>
              <w:spacing w:before="120"/>
              <w:jc w:val="center"/>
              <w:rPr>
                <w:rFonts w:ascii="Verdana" w:hAnsi="Verdana" w:cs="Arial"/>
                <w:i/>
                <w:iCs/>
                <w:sz w:val="16"/>
                <w:szCs w:val="16"/>
              </w:rPr>
            </w:pPr>
            <w:r w:rsidRPr="00CB1EF0">
              <w:rPr>
                <w:rFonts w:ascii="Verdana" w:hAnsi="Verdana" w:cs="Arial"/>
                <w:i/>
                <w:iCs/>
                <w:sz w:val="16"/>
                <w:szCs w:val="16"/>
              </w:rPr>
              <w:t>6</w:t>
            </w:r>
          </w:p>
        </w:tc>
        <w:tc>
          <w:tcPr>
            <w:tcW w:w="422" w:type="dxa"/>
            <w:tcBorders>
              <w:top w:val="nil"/>
              <w:left w:val="nil"/>
              <w:bottom w:val="single" w:sz="8" w:space="0" w:color="auto"/>
              <w:right w:val="single" w:sz="8" w:space="0" w:color="auto"/>
            </w:tcBorders>
            <w:tcMar>
              <w:top w:w="0" w:type="dxa"/>
              <w:left w:w="70" w:type="dxa"/>
              <w:bottom w:w="0" w:type="dxa"/>
              <w:right w:w="70" w:type="dxa"/>
            </w:tcMar>
            <w:hideMark/>
          </w:tcPr>
          <w:p w14:paraId="168ED6B7" w14:textId="77777777" w:rsidR="00CB1EF0" w:rsidRPr="00CB1EF0" w:rsidRDefault="00CB1EF0" w:rsidP="00705A31">
            <w:pPr>
              <w:spacing w:before="120"/>
              <w:jc w:val="center"/>
              <w:rPr>
                <w:rFonts w:ascii="Verdana" w:hAnsi="Verdana" w:cs="Arial"/>
                <w:i/>
                <w:iCs/>
                <w:sz w:val="16"/>
                <w:szCs w:val="16"/>
              </w:rPr>
            </w:pPr>
            <w:r w:rsidRPr="00CB1EF0">
              <w:rPr>
                <w:rFonts w:ascii="Verdana" w:hAnsi="Verdana" w:cs="Arial"/>
                <w:i/>
                <w:iCs/>
                <w:sz w:val="16"/>
                <w:szCs w:val="16"/>
              </w:rPr>
              <w:t>18</w:t>
            </w:r>
          </w:p>
        </w:tc>
        <w:tc>
          <w:tcPr>
            <w:tcW w:w="981" w:type="dxa"/>
            <w:tcBorders>
              <w:top w:val="nil"/>
              <w:left w:val="nil"/>
              <w:bottom w:val="single" w:sz="8" w:space="0" w:color="auto"/>
              <w:right w:val="single" w:sz="8" w:space="0" w:color="auto"/>
            </w:tcBorders>
            <w:tcMar>
              <w:top w:w="0" w:type="dxa"/>
              <w:left w:w="70" w:type="dxa"/>
              <w:bottom w:w="0" w:type="dxa"/>
              <w:right w:w="70" w:type="dxa"/>
            </w:tcMar>
            <w:hideMark/>
          </w:tcPr>
          <w:p w14:paraId="00CFE082" w14:textId="77777777" w:rsidR="00CB1EF0" w:rsidRPr="00CB1EF0" w:rsidRDefault="00CB1EF0" w:rsidP="00705A31">
            <w:pPr>
              <w:spacing w:before="120"/>
              <w:jc w:val="center"/>
              <w:rPr>
                <w:rFonts w:ascii="Verdana" w:hAnsi="Verdana" w:cs="Arial"/>
                <w:i/>
                <w:iCs/>
                <w:sz w:val="16"/>
                <w:szCs w:val="16"/>
              </w:rPr>
            </w:pPr>
            <w:r w:rsidRPr="00CB1EF0">
              <w:rPr>
                <w:rFonts w:ascii="Verdana" w:hAnsi="Verdana" w:cs="Arial"/>
                <w:i/>
                <w:iCs/>
                <w:sz w:val="16"/>
                <w:szCs w:val="16"/>
              </w:rPr>
              <w:t>30</w:t>
            </w:r>
          </w:p>
        </w:tc>
      </w:tr>
      <w:tr w:rsidR="00CB1EF0" w:rsidRPr="003C0BAE" w14:paraId="1CB5ABBF" w14:textId="77777777" w:rsidTr="00B779E7">
        <w:trPr>
          <w:trHeight w:val="215"/>
        </w:trPr>
        <w:tc>
          <w:tcPr>
            <w:tcW w:w="8647" w:type="dxa"/>
            <w:gridSpan w:val="9"/>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33C1B974" w14:textId="77777777" w:rsidR="00CB1EF0" w:rsidRDefault="00CB1EF0" w:rsidP="00705A31">
            <w:pPr>
              <w:spacing w:before="120"/>
              <w:rPr>
                <w:rFonts w:ascii="Verdana" w:hAnsi="Verdana" w:cs="Arial"/>
                <w:b/>
                <w:bCs/>
                <w:sz w:val="16"/>
                <w:szCs w:val="16"/>
              </w:rPr>
            </w:pPr>
            <w:r w:rsidRPr="00CB1EF0">
              <w:rPr>
                <w:rFonts w:ascii="Verdana" w:hAnsi="Verdana" w:cs="Arial"/>
                <w:b/>
                <w:bCs/>
                <w:sz w:val="16"/>
                <w:szCs w:val="16"/>
              </w:rPr>
              <w:t>Celkový počet: 307</w:t>
            </w:r>
          </w:p>
          <w:p w14:paraId="780CC385" w14:textId="77777777" w:rsidR="003B014E" w:rsidRPr="003B014E" w:rsidRDefault="003B014E" w:rsidP="003B014E">
            <w:pPr>
              <w:rPr>
                <w:rFonts w:ascii="Verdana" w:hAnsi="Verdana" w:cs="Arial"/>
                <w:sz w:val="16"/>
                <w:szCs w:val="16"/>
              </w:rPr>
            </w:pPr>
          </w:p>
        </w:tc>
      </w:tr>
    </w:tbl>
    <w:p w14:paraId="49C221D2" w14:textId="29A514D4" w:rsidR="005F27F0" w:rsidRPr="00FA6431" w:rsidRDefault="00721107" w:rsidP="005F27F0">
      <w:pPr>
        <w:pStyle w:val="Nadpis1"/>
      </w:pPr>
      <w:bookmarkStart w:id="1" w:name="_Toc207269637"/>
      <w:r>
        <w:t>1</w:t>
      </w:r>
      <w:r w:rsidR="005F27F0">
        <w:t xml:space="preserve">. </w:t>
      </w:r>
      <w:r w:rsidR="005F27F0" w:rsidRPr="00D44C9B">
        <w:t>PŘEDMĚT VEŘEJNÉ ZAKÁZKY</w:t>
      </w:r>
      <w:bookmarkEnd w:id="1"/>
    </w:p>
    <w:p w14:paraId="1EF80071" w14:textId="2A39DC17" w:rsidR="003E65E3" w:rsidRPr="004D3F90" w:rsidRDefault="003E65E3" w:rsidP="003B014E">
      <w:pPr>
        <w:spacing w:after="0" w:line="360" w:lineRule="auto"/>
        <w:jc w:val="both"/>
        <w:rPr>
          <w:rFonts w:ascii="Verdana" w:hAnsi="Verdana"/>
          <w:sz w:val="20"/>
          <w:szCs w:val="20"/>
        </w:rPr>
      </w:pPr>
      <w:r w:rsidRPr="00AC3B0D">
        <w:rPr>
          <w:rFonts w:ascii="Verdana" w:hAnsi="Verdana"/>
          <w:sz w:val="20"/>
          <w:szCs w:val="20"/>
        </w:rPr>
        <w:t xml:space="preserve">Předmětem veřejné zakázky je zajištění správy a nepřetržitého provozu parkovacího domu nacházejícího se </w:t>
      </w:r>
      <w:r w:rsidR="003B014E">
        <w:rPr>
          <w:rFonts w:ascii="Verdana" w:hAnsi="Verdana"/>
          <w:sz w:val="20"/>
          <w:szCs w:val="20"/>
        </w:rPr>
        <w:t xml:space="preserve">na </w:t>
      </w:r>
      <w:r w:rsidRPr="00AC3B0D">
        <w:rPr>
          <w:rFonts w:ascii="Verdana" w:hAnsi="Verdana"/>
          <w:sz w:val="20"/>
          <w:szCs w:val="20"/>
        </w:rPr>
        <w:t>pozem</w:t>
      </w:r>
      <w:r w:rsidR="003B014E">
        <w:rPr>
          <w:rFonts w:ascii="Verdana" w:hAnsi="Verdana"/>
          <w:sz w:val="20"/>
          <w:szCs w:val="20"/>
        </w:rPr>
        <w:t>cích</w:t>
      </w:r>
      <w:r w:rsidRPr="00AC3B0D">
        <w:rPr>
          <w:rFonts w:ascii="Verdana" w:hAnsi="Verdana"/>
          <w:sz w:val="20"/>
          <w:szCs w:val="20"/>
        </w:rPr>
        <w:t xml:space="preserve"> </w:t>
      </w:r>
      <w:proofErr w:type="spellStart"/>
      <w:r w:rsidRPr="00AC3B0D">
        <w:rPr>
          <w:rFonts w:ascii="Verdana" w:hAnsi="Verdana"/>
          <w:sz w:val="20"/>
          <w:szCs w:val="20"/>
        </w:rPr>
        <w:t>p.č</w:t>
      </w:r>
      <w:proofErr w:type="spellEnd"/>
      <w:r w:rsidRPr="00AC3B0D">
        <w:rPr>
          <w:rFonts w:ascii="Verdana" w:hAnsi="Verdana"/>
          <w:sz w:val="20"/>
          <w:szCs w:val="20"/>
        </w:rPr>
        <w:t>. 3133/1, 3133/2, 3133/3, 3133/4, 3136/1, 3136/3, 3136/4, 14632/5, 14632/7, 14632/8, 14632/9</w:t>
      </w:r>
      <w:r w:rsidR="003B014E">
        <w:rPr>
          <w:rFonts w:ascii="Verdana" w:hAnsi="Verdana"/>
          <w:sz w:val="20"/>
          <w:szCs w:val="20"/>
        </w:rPr>
        <w:t>, vše</w:t>
      </w:r>
      <w:r w:rsidRPr="00AC3B0D">
        <w:rPr>
          <w:rFonts w:ascii="Verdana" w:hAnsi="Verdana"/>
          <w:sz w:val="20"/>
          <w:szCs w:val="20"/>
        </w:rPr>
        <w:t xml:space="preserve"> v katastrálním území Vsetín</w:t>
      </w:r>
      <w:r w:rsidR="003B014E">
        <w:rPr>
          <w:rFonts w:ascii="Verdana" w:hAnsi="Verdana"/>
          <w:sz w:val="20"/>
          <w:szCs w:val="20"/>
        </w:rPr>
        <w:t xml:space="preserve"> (dále jen „Objekt“).</w:t>
      </w:r>
    </w:p>
    <w:p w14:paraId="1D79735D" w14:textId="77777777" w:rsidR="00421CF6" w:rsidRPr="00AC3B0D" w:rsidRDefault="00421CF6" w:rsidP="00373D43">
      <w:pPr>
        <w:spacing w:after="0" w:line="360" w:lineRule="auto"/>
        <w:rPr>
          <w:rFonts w:ascii="Verdana" w:hAnsi="Verdana"/>
          <w:sz w:val="20"/>
          <w:szCs w:val="20"/>
        </w:rPr>
      </w:pPr>
    </w:p>
    <w:p w14:paraId="05CD040D" w14:textId="113D60AC" w:rsidR="00421CF6" w:rsidRPr="00AC3B0D" w:rsidRDefault="00421CF6" w:rsidP="00373D43">
      <w:pPr>
        <w:spacing w:after="0" w:line="360" w:lineRule="auto"/>
        <w:rPr>
          <w:rFonts w:ascii="Verdana" w:hAnsi="Verdana"/>
          <w:sz w:val="20"/>
          <w:szCs w:val="20"/>
        </w:rPr>
      </w:pPr>
      <w:r w:rsidRPr="00AC3B0D">
        <w:rPr>
          <w:rFonts w:ascii="Verdana" w:hAnsi="Verdana"/>
          <w:sz w:val="20"/>
          <w:szCs w:val="20"/>
        </w:rPr>
        <w:t xml:space="preserve">Služby </w:t>
      </w:r>
      <w:r w:rsidR="003B014E">
        <w:rPr>
          <w:rFonts w:ascii="Verdana" w:hAnsi="Verdana"/>
          <w:sz w:val="20"/>
          <w:szCs w:val="20"/>
        </w:rPr>
        <w:t xml:space="preserve">(předmět veřejné zakázky) </w:t>
      </w:r>
      <w:r w:rsidRPr="00AC3B0D">
        <w:rPr>
          <w:rFonts w:ascii="Verdana" w:hAnsi="Verdana"/>
          <w:sz w:val="20"/>
          <w:szCs w:val="20"/>
        </w:rPr>
        <w:t>zahrnují:</w:t>
      </w:r>
    </w:p>
    <w:p w14:paraId="7B797D9F" w14:textId="68AD2D09" w:rsidR="00C20442" w:rsidRPr="00AC3B0D" w:rsidRDefault="00EA3501" w:rsidP="00373D43">
      <w:pPr>
        <w:numPr>
          <w:ilvl w:val="0"/>
          <w:numId w:val="13"/>
        </w:numPr>
        <w:spacing w:after="0" w:line="360" w:lineRule="auto"/>
        <w:rPr>
          <w:rFonts w:ascii="Verdana" w:hAnsi="Verdana"/>
          <w:sz w:val="20"/>
          <w:szCs w:val="20"/>
        </w:rPr>
      </w:pPr>
      <w:r w:rsidRPr="00EA3501">
        <w:rPr>
          <w:rFonts w:ascii="Verdana" w:hAnsi="Verdana"/>
          <w:sz w:val="20"/>
          <w:szCs w:val="20"/>
        </w:rPr>
        <w:t xml:space="preserve">Nepřetržitý provoz </w:t>
      </w:r>
      <w:r w:rsidR="003B014E">
        <w:rPr>
          <w:rFonts w:ascii="Verdana" w:hAnsi="Verdana"/>
          <w:sz w:val="20"/>
          <w:szCs w:val="20"/>
        </w:rPr>
        <w:t>Objektu</w:t>
      </w:r>
      <w:r w:rsidRPr="00EA3501">
        <w:rPr>
          <w:rFonts w:ascii="Verdana" w:hAnsi="Verdana"/>
          <w:sz w:val="20"/>
          <w:szCs w:val="20"/>
        </w:rPr>
        <w:t xml:space="preserve"> po celý týden, včetně víkendů a svátků</w:t>
      </w:r>
      <w:r w:rsidR="003B014E">
        <w:rPr>
          <w:rFonts w:ascii="Verdana" w:hAnsi="Verdana"/>
          <w:sz w:val="20"/>
          <w:szCs w:val="20"/>
        </w:rPr>
        <w:t xml:space="preserve"> (režim 24 hodin denně a 7 dní v týdnu)</w:t>
      </w:r>
      <w:r w:rsidRPr="00EA3501">
        <w:rPr>
          <w:rFonts w:ascii="Verdana" w:hAnsi="Verdana"/>
          <w:sz w:val="20"/>
          <w:szCs w:val="20"/>
        </w:rPr>
        <w:t>.</w:t>
      </w:r>
    </w:p>
    <w:p w14:paraId="5A8D7A5A" w14:textId="40B5F45F" w:rsidR="008F318F" w:rsidRPr="008F318F" w:rsidRDefault="008F318F" w:rsidP="003B014E">
      <w:pPr>
        <w:numPr>
          <w:ilvl w:val="0"/>
          <w:numId w:val="13"/>
        </w:numPr>
        <w:spacing w:after="0" w:line="360" w:lineRule="auto"/>
        <w:jc w:val="both"/>
        <w:rPr>
          <w:rFonts w:ascii="Verdana" w:hAnsi="Verdana"/>
          <w:sz w:val="20"/>
          <w:szCs w:val="20"/>
        </w:rPr>
      </w:pPr>
      <w:r w:rsidRPr="008F318F">
        <w:rPr>
          <w:rFonts w:ascii="Verdana" w:hAnsi="Verdana"/>
          <w:sz w:val="20"/>
          <w:szCs w:val="20"/>
        </w:rPr>
        <w:t>Poskytování služeb zákazníkům</w:t>
      </w:r>
      <w:r w:rsidR="003B014E">
        <w:rPr>
          <w:rFonts w:ascii="Verdana" w:hAnsi="Verdana"/>
          <w:sz w:val="20"/>
          <w:szCs w:val="20"/>
        </w:rPr>
        <w:t xml:space="preserve"> Objektu</w:t>
      </w:r>
      <w:r w:rsidRPr="008F318F">
        <w:rPr>
          <w:rFonts w:ascii="Verdana" w:hAnsi="Verdana"/>
          <w:sz w:val="20"/>
          <w:szCs w:val="20"/>
        </w:rPr>
        <w:t xml:space="preserve"> a kontrola dodržování </w:t>
      </w:r>
      <w:r w:rsidR="003B014E">
        <w:rPr>
          <w:rFonts w:ascii="Verdana" w:hAnsi="Verdana"/>
          <w:sz w:val="20"/>
          <w:szCs w:val="20"/>
        </w:rPr>
        <w:t>P</w:t>
      </w:r>
      <w:r w:rsidRPr="008F318F">
        <w:rPr>
          <w:rFonts w:ascii="Verdana" w:hAnsi="Verdana"/>
          <w:sz w:val="20"/>
          <w:szCs w:val="20"/>
        </w:rPr>
        <w:t xml:space="preserve">rovozního řádu v celém </w:t>
      </w:r>
      <w:r w:rsidR="003B014E">
        <w:rPr>
          <w:rFonts w:ascii="Verdana" w:hAnsi="Verdana"/>
          <w:sz w:val="20"/>
          <w:szCs w:val="20"/>
        </w:rPr>
        <w:t>Objektu</w:t>
      </w:r>
      <w:r w:rsidRPr="008F318F">
        <w:rPr>
          <w:rFonts w:ascii="Verdana" w:hAnsi="Verdana"/>
          <w:sz w:val="20"/>
          <w:szCs w:val="20"/>
        </w:rPr>
        <w:t>.</w:t>
      </w:r>
    </w:p>
    <w:p w14:paraId="009BA431" w14:textId="09868BF2" w:rsidR="008F318F" w:rsidRPr="008F318F" w:rsidRDefault="008F318F" w:rsidP="003B014E">
      <w:pPr>
        <w:numPr>
          <w:ilvl w:val="0"/>
          <w:numId w:val="13"/>
        </w:numPr>
        <w:spacing w:after="0" w:line="360" w:lineRule="auto"/>
        <w:jc w:val="both"/>
        <w:rPr>
          <w:rFonts w:ascii="Verdana" w:hAnsi="Verdana"/>
          <w:sz w:val="20"/>
          <w:szCs w:val="20"/>
        </w:rPr>
      </w:pPr>
      <w:r w:rsidRPr="008F318F">
        <w:rPr>
          <w:rFonts w:ascii="Verdana" w:hAnsi="Verdana"/>
          <w:sz w:val="20"/>
          <w:szCs w:val="20"/>
        </w:rPr>
        <w:t xml:space="preserve">Dohled a zajištění řádného technického a funkčního stavu </w:t>
      </w:r>
      <w:r w:rsidR="003B014E">
        <w:rPr>
          <w:rFonts w:ascii="Verdana" w:hAnsi="Verdana"/>
          <w:sz w:val="20"/>
          <w:szCs w:val="20"/>
        </w:rPr>
        <w:t>Objektu</w:t>
      </w:r>
      <w:r w:rsidRPr="008F318F">
        <w:rPr>
          <w:rFonts w:ascii="Verdana" w:hAnsi="Verdana"/>
          <w:sz w:val="20"/>
          <w:szCs w:val="20"/>
        </w:rPr>
        <w:t>, běžnou údržbou a opravami, včetně evidence oprav o provedených prací. P</w:t>
      </w:r>
      <w:r w:rsidR="003B014E">
        <w:rPr>
          <w:rFonts w:ascii="Verdana" w:hAnsi="Verdana"/>
          <w:sz w:val="20"/>
          <w:szCs w:val="20"/>
        </w:rPr>
        <w:t>oskytovatel (provozovatel) Služeb</w:t>
      </w:r>
      <w:r w:rsidRPr="008F318F">
        <w:rPr>
          <w:rFonts w:ascii="Verdana" w:hAnsi="Verdana"/>
          <w:sz w:val="20"/>
          <w:szCs w:val="20"/>
        </w:rPr>
        <w:t xml:space="preserve"> zajistí informovanost o </w:t>
      </w:r>
      <w:r w:rsidR="003B014E">
        <w:rPr>
          <w:rFonts w:ascii="Verdana" w:hAnsi="Verdana"/>
          <w:sz w:val="20"/>
          <w:szCs w:val="20"/>
        </w:rPr>
        <w:t>provádění t</w:t>
      </w:r>
      <w:r w:rsidRPr="008F318F">
        <w:rPr>
          <w:rFonts w:ascii="Verdana" w:hAnsi="Verdana"/>
          <w:sz w:val="20"/>
          <w:szCs w:val="20"/>
        </w:rPr>
        <w:t>éto údržb</w:t>
      </w:r>
      <w:r w:rsidR="003B014E">
        <w:rPr>
          <w:rFonts w:ascii="Verdana" w:hAnsi="Verdana"/>
          <w:sz w:val="20"/>
          <w:szCs w:val="20"/>
        </w:rPr>
        <w:t>y</w:t>
      </w:r>
      <w:r w:rsidRPr="008F318F">
        <w:rPr>
          <w:rFonts w:ascii="Verdana" w:hAnsi="Verdana"/>
          <w:sz w:val="20"/>
          <w:szCs w:val="20"/>
        </w:rPr>
        <w:t xml:space="preserve"> </w:t>
      </w:r>
      <w:r w:rsidR="003B014E">
        <w:rPr>
          <w:rFonts w:ascii="Verdana" w:hAnsi="Verdana"/>
          <w:sz w:val="20"/>
          <w:szCs w:val="20"/>
        </w:rPr>
        <w:t xml:space="preserve">Kontaktní osoby </w:t>
      </w:r>
      <w:r w:rsidR="00A50234">
        <w:rPr>
          <w:rFonts w:ascii="Verdana" w:hAnsi="Verdana"/>
          <w:sz w:val="20"/>
          <w:szCs w:val="20"/>
        </w:rPr>
        <w:t xml:space="preserve">za </w:t>
      </w:r>
      <w:r w:rsidR="003B014E">
        <w:rPr>
          <w:rFonts w:ascii="Verdana" w:hAnsi="Verdana"/>
          <w:sz w:val="20"/>
          <w:szCs w:val="20"/>
        </w:rPr>
        <w:t>Objednatele</w:t>
      </w:r>
      <w:r w:rsidRPr="008F318F">
        <w:rPr>
          <w:rFonts w:ascii="Verdana" w:hAnsi="Verdana"/>
          <w:sz w:val="20"/>
          <w:szCs w:val="20"/>
        </w:rPr>
        <w:t>.</w:t>
      </w:r>
    </w:p>
    <w:p w14:paraId="6DF6A8F1" w14:textId="1D20F279" w:rsidR="008F318F" w:rsidRPr="008F318F" w:rsidRDefault="008F318F" w:rsidP="003B014E">
      <w:pPr>
        <w:numPr>
          <w:ilvl w:val="0"/>
          <w:numId w:val="13"/>
        </w:numPr>
        <w:spacing w:after="0" w:line="360" w:lineRule="auto"/>
        <w:jc w:val="both"/>
        <w:rPr>
          <w:rFonts w:ascii="Verdana" w:hAnsi="Verdana"/>
          <w:sz w:val="20"/>
          <w:szCs w:val="20"/>
        </w:rPr>
      </w:pPr>
      <w:r w:rsidRPr="008F318F">
        <w:rPr>
          <w:rFonts w:ascii="Verdana" w:hAnsi="Verdana"/>
          <w:sz w:val="20"/>
          <w:szCs w:val="20"/>
        </w:rPr>
        <w:t>Dohled pomocí kamerového systému (</w:t>
      </w:r>
      <w:r w:rsidR="003B014E">
        <w:rPr>
          <w:rFonts w:ascii="Verdana" w:hAnsi="Verdana"/>
          <w:sz w:val="20"/>
          <w:szCs w:val="20"/>
        </w:rPr>
        <w:t xml:space="preserve">tj. </w:t>
      </w:r>
      <w:r w:rsidRPr="008F318F">
        <w:rPr>
          <w:rFonts w:ascii="Verdana" w:hAnsi="Verdana"/>
          <w:sz w:val="20"/>
          <w:szCs w:val="20"/>
        </w:rPr>
        <w:t xml:space="preserve">vizuální kontrola stavu kamer, monitorování prostor </w:t>
      </w:r>
      <w:r w:rsidR="003B014E">
        <w:rPr>
          <w:rFonts w:ascii="Verdana" w:hAnsi="Verdana"/>
          <w:sz w:val="20"/>
          <w:szCs w:val="20"/>
        </w:rPr>
        <w:t>Objektu</w:t>
      </w:r>
      <w:r w:rsidRPr="008F318F">
        <w:rPr>
          <w:rFonts w:ascii="Verdana" w:hAnsi="Verdana"/>
          <w:sz w:val="20"/>
          <w:szCs w:val="20"/>
        </w:rPr>
        <w:t>, při poruchách prov</w:t>
      </w:r>
      <w:r w:rsidR="003B014E">
        <w:rPr>
          <w:rFonts w:ascii="Verdana" w:hAnsi="Verdana"/>
          <w:sz w:val="20"/>
          <w:szCs w:val="20"/>
        </w:rPr>
        <w:t>edení</w:t>
      </w:r>
      <w:r w:rsidRPr="008F318F">
        <w:rPr>
          <w:rFonts w:ascii="Verdana" w:hAnsi="Verdana"/>
          <w:sz w:val="20"/>
          <w:szCs w:val="20"/>
        </w:rPr>
        <w:t xml:space="preserve"> reset PC, a nahlá</w:t>
      </w:r>
      <w:r w:rsidR="003B014E">
        <w:rPr>
          <w:rFonts w:ascii="Verdana" w:hAnsi="Verdana"/>
          <w:sz w:val="20"/>
          <w:szCs w:val="20"/>
        </w:rPr>
        <w:t>šení</w:t>
      </w:r>
      <w:r w:rsidRPr="008F318F">
        <w:rPr>
          <w:rFonts w:ascii="Verdana" w:hAnsi="Verdana"/>
          <w:sz w:val="20"/>
          <w:szCs w:val="20"/>
        </w:rPr>
        <w:t xml:space="preserve"> vznikl</w:t>
      </w:r>
      <w:r w:rsidR="003B014E">
        <w:rPr>
          <w:rFonts w:ascii="Verdana" w:hAnsi="Verdana"/>
          <w:sz w:val="20"/>
          <w:szCs w:val="20"/>
        </w:rPr>
        <w:t>é</w:t>
      </w:r>
      <w:r w:rsidRPr="008F318F">
        <w:rPr>
          <w:rFonts w:ascii="Verdana" w:hAnsi="Verdana"/>
          <w:sz w:val="20"/>
          <w:szCs w:val="20"/>
        </w:rPr>
        <w:t xml:space="preserve"> poruch</w:t>
      </w:r>
      <w:r w:rsidR="003B014E">
        <w:rPr>
          <w:rFonts w:ascii="Verdana" w:hAnsi="Verdana"/>
          <w:sz w:val="20"/>
          <w:szCs w:val="20"/>
        </w:rPr>
        <w:t>y</w:t>
      </w:r>
      <w:r w:rsidRPr="008F318F">
        <w:rPr>
          <w:rFonts w:ascii="Verdana" w:hAnsi="Verdana"/>
          <w:sz w:val="20"/>
          <w:szCs w:val="20"/>
        </w:rPr>
        <w:t xml:space="preserve"> </w:t>
      </w:r>
      <w:r w:rsidR="003B014E">
        <w:rPr>
          <w:rFonts w:ascii="Verdana" w:hAnsi="Verdana"/>
          <w:sz w:val="20"/>
          <w:szCs w:val="20"/>
        </w:rPr>
        <w:t xml:space="preserve">Kontaktní osobě </w:t>
      </w:r>
      <w:r w:rsidR="00A50234">
        <w:rPr>
          <w:rFonts w:ascii="Verdana" w:hAnsi="Verdana"/>
          <w:sz w:val="20"/>
          <w:szCs w:val="20"/>
        </w:rPr>
        <w:t xml:space="preserve">za </w:t>
      </w:r>
      <w:r w:rsidR="003B014E">
        <w:rPr>
          <w:rFonts w:ascii="Verdana" w:hAnsi="Verdana"/>
          <w:sz w:val="20"/>
          <w:szCs w:val="20"/>
        </w:rPr>
        <w:t>Objednatele</w:t>
      </w:r>
      <w:r w:rsidRPr="008F318F">
        <w:rPr>
          <w:rFonts w:ascii="Verdana" w:hAnsi="Verdana"/>
          <w:sz w:val="20"/>
          <w:szCs w:val="20"/>
        </w:rPr>
        <w:t>.</w:t>
      </w:r>
    </w:p>
    <w:p w14:paraId="2ABC07C9" w14:textId="7AE37C9A" w:rsidR="008F318F" w:rsidRPr="008F318F" w:rsidRDefault="008F318F" w:rsidP="00416AC8">
      <w:pPr>
        <w:numPr>
          <w:ilvl w:val="0"/>
          <w:numId w:val="13"/>
        </w:numPr>
        <w:spacing w:after="0" w:line="360" w:lineRule="auto"/>
        <w:jc w:val="both"/>
        <w:rPr>
          <w:rFonts w:ascii="Verdana" w:hAnsi="Verdana"/>
          <w:sz w:val="20"/>
          <w:szCs w:val="20"/>
        </w:rPr>
      </w:pPr>
      <w:r w:rsidRPr="008F318F">
        <w:rPr>
          <w:rFonts w:ascii="Verdana" w:hAnsi="Verdana"/>
          <w:sz w:val="20"/>
          <w:szCs w:val="20"/>
        </w:rPr>
        <w:t>Dohled a zabezpečení požárního systému (</w:t>
      </w:r>
      <w:r w:rsidR="00416AC8">
        <w:rPr>
          <w:rFonts w:ascii="Verdana" w:hAnsi="Verdana"/>
          <w:sz w:val="20"/>
          <w:szCs w:val="20"/>
        </w:rPr>
        <w:t xml:space="preserve">tj. </w:t>
      </w:r>
      <w:r w:rsidRPr="008F318F">
        <w:rPr>
          <w:rFonts w:ascii="Verdana" w:hAnsi="Verdana"/>
          <w:sz w:val="20"/>
          <w:szCs w:val="20"/>
        </w:rPr>
        <w:t xml:space="preserve">nahlášení poruchy požárního a CO2 systému, dohled na opravy EPS, NZS hasícího zařízení a hydrantů </w:t>
      </w:r>
      <w:r w:rsidR="00416AC8">
        <w:rPr>
          <w:rFonts w:ascii="Verdana" w:hAnsi="Verdana"/>
          <w:sz w:val="20"/>
          <w:szCs w:val="20"/>
        </w:rPr>
        <w:t>p</w:t>
      </w:r>
      <w:r w:rsidRPr="008F318F">
        <w:rPr>
          <w:rFonts w:ascii="Verdana" w:hAnsi="Verdana"/>
          <w:sz w:val="20"/>
          <w:szCs w:val="20"/>
        </w:rPr>
        <w:t>rováděných servisní firmou).</w:t>
      </w:r>
    </w:p>
    <w:p w14:paraId="0A836E22" w14:textId="4DEA3743" w:rsidR="008F318F" w:rsidRPr="008F318F" w:rsidRDefault="008F318F" w:rsidP="00416AC8">
      <w:pPr>
        <w:numPr>
          <w:ilvl w:val="0"/>
          <w:numId w:val="13"/>
        </w:numPr>
        <w:spacing w:after="0" w:line="360" w:lineRule="auto"/>
        <w:jc w:val="both"/>
        <w:rPr>
          <w:rFonts w:ascii="Verdana" w:hAnsi="Verdana"/>
          <w:sz w:val="20"/>
          <w:szCs w:val="20"/>
        </w:rPr>
      </w:pPr>
      <w:r w:rsidRPr="008F318F">
        <w:rPr>
          <w:rFonts w:ascii="Verdana" w:hAnsi="Verdana"/>
          <w:sz w:val="20"/>
          <w:szCs w:val="20"/>
        </w:rPr>
        <w:t>Dohled a údržba osvětlení (</w:t>
      </w:r>
      <w:r w:rsidR="00416AC8">
        <w:rPr>
          <w:rFonts w:ascii="Verdana" w:hAnsi="Verdana"/>
          <w:sz w:val="20"/>
          <w:szCs w:val="20"/>
        </w:rPr>
        <w:t xml:space="preserve">tj. </w:t>
      </w:r>
      <w:r w:rsidRPr="008F318F">
        <w:rPr>
          <w:rFonts w:ascii="Verdana" w:hAnsi="Verdana"/>
          <w:sz w:val="20"/>
          <w:szCs w:val="20"/>
        </w:rPr>
        <w:t xml:space="preserve">čištění a výměna vadných osvětlovacích těles v prostorách </w:t>
      </w:r>
      <w:r w:rsidR="00416AC8">
        <w:rPr>
          <w:rFonts w:ascii="Verdana" w:hAnsi="Verdana"/>
          <w:sz w:val="20"/>
          <w:szCs w:val="20"/>
        </w:rPr>
        <w:t>Objektu). P</w:t>
      </w:r>
      <w:r w:rsidRPr="008F318F">
        <w:rPr>
          <w:rFonts w:ascii="Verdana" w:hAnsi="Verdana"/>
          <w:sz w:val="20"/>
          <w:szCs w:val="20"/>
        </w:rPr>
        <w:t xml:space="preserve">ři zjištění větších škod nebo vandalismu na el. instalaci ihned nahlásit </w:t>
      </w:r>
      <w:r w:rsidR="00416AC8">
        <w:rPr>
          <w:rFonts w:ascii="Verdana" w:hAnsi="Verdana"/>
          <w:sz w:val="20"/>
          <w:szCs w:val="20"/>
        </w:rPr>
        <w:t xml:space="preserve">Kontaktní osobě </w:t>
      </w:r>
      <w:r w:rsidR="00A50234">
        <w:rPr>
          <w:rFonts w:ascii="Verdana" w:hAnsi="Verdana"/>
          <w:sz w:val="20"/>
          <w:szCs w:val="20"/>
        </w:rPr>
        <w:t xml:space="preserve">za </w:t>
      </w:r>
      <w:r w:rsidR="00416AC8">
        <w:rPr>
          <w:rFonts w:ascii="Verdana" w:hAnsi="Verdana"/>
          <w:sz w:val="20"/>
          <w:szCs w:val="20"/>
        </w:rPr>
        <w:t>Objednatele</w:t>
      </w:r>
      <w:r w:rsidRPr="008F318F">
        <w:rPr>
          <w:rFonts w:ascii="Verdana" w:hAnsi="Verdana"/>
          <w:sz w:val="20"/>
          <w:szCs w:val="20"/>
        </w:rPr>
        <w:t xml:space="preserve"> </w:t>
      </w:r>
      <w:r w:rsidR="00873CAB">
        <w:rPr>
          <w:rFonts w:ascii="Verdana" w:hAnsi="Verdana"/>
          <w:sz w:val="20"/>
          <w:szCs w:val="20"/>
        </w:rPr>
        <w:t>(</w:t>
      </w:r>
      <w:r w:rsidR="00CA4F4C">
        <w:rPr>
          <w:rFonts w:ascii="Verdana" w:hAnsi="Verdana"/>
          <w:sz w:val="20"/>
          <w:szCs w:val="20"/>
        </w:rPr>
        <w:t xml:space="preserve">kontakt </w:t>
      </w:r>
      <w:r w:rsidR="00416AC8">
        <w:rPr>
          <w:rFonts w:ascii="Verdana" w:hAnsi="Verdana"/>
          <w:sz w:val="20"/>
          <w:szCs w:val="20"/>
        </w:rPr>
        <w:t xml:space="preserve">je rovněž </w:t>
      </w:r>
      <w:r w:rsidR="00940F95">
        <w:rPr>
          <w:rFonts w:ascii="Verdana" w:hAnsi="Verdana"/>
          <w:sz w:val="20"/>
          <w:szCs w:val="20"/>
        </w:rPr>
        <w:t xml:space="preserve">součástí </w:t>
      </w:r>
      <w:r w:rsidR="00416AC8">
        <w:rPr>
          <w:rFonts w:ascii="Verdana" w:hAnsi="Verdana"/>
          <w:sz w:val="20"/>
          <w:szCs w:val="20"/>
        </w:rPr>
        <w:t>P</w:t>
      </w:r>
      <w:r w:rsidR="00940F95">
        <w:rPr>
          <w:rFonts w:ascii="Verdana" w:hAnsi="Verdana"/>
          <w:sz w:val="20"/>
          <w:szCs w:val="20"/>
        </w:rPr>
        <w:t>rovozního řádu</w:t>
      </w:r>
      <w:r w:rsidR="000E0F73">
        <w:rPr>
          <w:rFonts w:ascii="Verdana" w:hAnsi="Verdana"/>
          <w:sz w:val="20"/>
          <w:szCs w:val="20"/>
        </w:rPr>
        <w:t>).</w:t>
      </w:r>
      <w:r w:rsidR="00CA4F4C">
        <w:rPr>
          <w:rFonts w:ascii="Verdana" w:hAnsi="Verdana"/>
          <w:sz w:val="20"/>
          <w:szCs w:val="20"/>
        </w:rPr>
        <w:t xml:space="preserve">  </w:t>
      </w:r>
    </w:p>
    <w:p w14:paraId="6F24C618" w14:textId="47DADFBA" w:rsidR="008F318F" w:rsidRPr="008F318F" w:rsidRDefault="008F318F" w:rsidP="00A50234">
      <w:pPr>
        <w:numPr>
          <w:ilvl w:val="0"/>
          <w:numId w:val="13"/>
        </w:numPr>
        <w:spacing w:after="0" w:line="360" w:lineRule="auto"/>
        <w:jc w:val="both"/>
        <w:rPr>
          <w:rFonts w:ascii="Verdana" w:hAnsi="Verdana"/>
          <w:sz w:val="20"/>
          <w:szCs w:val="20"/>
        </w:rPr>
      </w:pPr>
      <w:r w:rsidRPr="008F318F">
        <w:rPr>
          <w:rFonts w:ascii="Verdana" w:hAnsi="Verdana"/>
          <w:sz w:val="20"/>
          <w:szCs w:val="20"/>
        </w:rPr>
        <w:t xml:space="preserve">Denní dohled nad provozem 2 výtahů v </w:t>
      </w:r>
      <w:r w:rsidR="00416AC8">
        <w:rPr>
          <w:rFonts w:ascii="Verdana" w:hAnsi="Verdana"/>
          <w:sz w:val="20"/>
          <w:szCs w:val="20"/>
        </w:rPr>
        <w:t>Objektu</w:t>
      </w:r>
      <w:r w:rsidRPr="008F318F">
        <w:rPr>
          <w:rFonts w:ascii="Verdana" w:hAnsi="Verdana"/>
          <w:sz w:val="20"/>
          <w:szCs w:val="20"/>
        </w:rPr>
        <w:t xml:space="preserve">. Vizuální kontrola osvětlení, čištění dveřních drážek od nečistot, kontrola funkčnosti výtahu, vizuální kontrola stavu dveří a výtahové kabiny. Při vzniku jakékoliv poruchy </w:t>
      </w:r>
      <w:r w:rsidR="00416AC8" w:rsidRPr="008F318F">
        <w:rPr>
          <w:rFonts w:ascii="Verdana" w:hAnsi="Verdana"/>
          <w:sz w:val="20"/>
          <w:szCs w:val="20"/>
        </w:rPr>
        <w:t xml:space="preserve">ihned nahlásit </w:t>
      </w:r>
      <w:r w:rsidR="00416AC8">
        <w:rPr>
          <w:rFonts w:ascii="Verdana" w:hAnsi="Verdana"/>
          <w:sz w:val="20"/>
          <w:szCs w:val="20"/>
        </w:rPr>
        <w:t xml:space="preserve">Kontaktní osobě </w:t>
      </w:r>
      <w:r w:rsidR="00A50234">
        <w:rPr>
          <w:rFonts w:ascii="Verdana" w:hAnsi="Verdana"/>
          <w:sz w:val="20"/>
          <w:szCs w:val="20"/>
        </w:rPr>
        <w:t xml:space="preserve">za </w:t>
      </w:r>
      <w:r w:rsidR="00416AC8">
        <w:rPr>
          <w:rFonts w:ascii="Verdana" w:hAnsi="Verdana"/>
          <w:sz w:val="20"/>
          <w:szCs w:val="20"/>
        </w:rPr>
        <w:t>Objednatele</w:t>
      </w:r>
      <w:r w:rsidR="00416AC8" w:rsidRPr="008F318F">
        <w:rPr>
          <w:rFonts w:ascii="Verdana" w:hAnsi="Verdana"/>
          <w:sz w:val="20"/>
          <w:szCs w:val="20"/>
        </w:rPr>
        <w:t xml:space="preserve"> </w:t>
      </w:r>
      <w:r w:rsidR="00416AC8">
        <w:rPr>
          <w:rFonts w:ascii="Verdana" w:hAnsi="Verdana"/>
          <w:sz w:val="20"/>
          <w:szCs w:val="20"/>
        </w:rPr>
        <w:t>(kontakt je rovněž součástí Provozního řádu).</w:t>
      </w:r>
      <w:r w:rsidRPr="008F318F">
        <w:rPr>
          <w:rFonts w:ascii="Verdana" w:hAnsi="Verdana"/>
          <w:sz w:val="20"/>
          <w:szCs w:val="20"/>
        </w:rPr>
        <w:t xml:space="preserve"> Při </w:t>
      </w:r>
      <w:proofErr w:type="spellStart"/>
      <w:r w:rsidR="00416AC8">
        <w:rPr>
          <w:rFonts w:ascii="Verdana" w:hAnsi="Verdana"/>
          <w:sz w:val="20"/>
          <w:szCs w:val="20"/>
        </w:rPr>
        <w:t>zaseknutí-</w:t>
      </w:r>
      <w:r w:rsidRPr="008F318F">
        <w:rPr>
          <w:rFonts w:ascii="Verdana" w:hAnsi="Verdana"/>
          <w:sz w:val="20"/>
          <w:szCs w:val="20"/>
        </w:rPr>
        <w:t>vyproštění</w:t>
      </w:r>
      <w:proofErr w:type="spellEnd"/>
      <w:r w:rsidRPr="008F318F">
        <w:rPr>
          <w:rFonts w:ascii="Verdana" w:hAnsi="Verdana"/>
          <w:sz w:val="20"/>
          <w:szCs w:val="20"/>
        </w:rPr>
        <w:t xml:space="preserve"> lidí z výtahu volat ihned servisní firmu OTIS, popřípadě HZS.</w:t>
      </w:r>
    </w:p>
    <w:p w14:paraId="70D08C50" w14:textId="77777777" w:rsidR="008F318F" w:rsidRPr="008F318F" w:rsidRDefault="008F318F" w:rsidP="00A50234">
      <w:pPr>
        <w:numPr>
          <w:ilvl w:val="0"/>
          <w:numId w:val="13"/>
        </w:numPr>
        <w:spacing w:after="0" w:line="360" w:lineRule="auto"/>
        <w:jc w:val="both"/>
        <w:rPr>
          <w:rFonts w:ascii="Verdana" w:hAnsi="Verdana"/>
          <w:sz w:val="20"/>
          <w:szCs w:val="20"/>
        </w:rPr>
      </w:pPr>
      <w:r w:rsidRPr="008F318F">
        <w:rPr>
          <w:rFonts w:ascii="Verdana" w:hAnsi="Verdana"/>
          <w:sz w:val="20"/>
          <w:szCs w:val="20"/>
        </w:rPr>
        <w:t>Běžná údržba a odstraňování provozních závad, včetně evidence oprav o provedených prací.</w:t>
      </w:r>
    </w:p>
    <w:p w14:paraId="0BA3D42C" w14:textId="0EB9BB44" w:rsidR="008F318F" w:rsidRPr="008F318F" w:rsidRDefault="00416AC8" w:rsidP="00A50234">
      <w:pPr>
        <w:numPr>
          <w:ilvl w:val="0"/>
          <w:numId w:val="13"/>
        </w:numPr>
        <w:spacing w:after="0" w:line="360" w:lineRule="auto"/>
        <w:jc w:val="both"/>
        <w:rPr>
          <w:rFonts w:ascii="Verdana" w:hAnsi="Verdana"/>
          <w:sz w:val="20"/>
          <w:szCs w:val="20"/>
        </w:rPr>
      </w:pPr>
      <w:r>
        <w:rPr>
          <w:rFonts w:ascii="Verdana" w:hAnsi="Verdana"/>
          <w:sz w:val="20"/>
          <w:szCs w:val="20"/>
        </w:rPr>
        <w:t>Pravidelný ú</w:t>
      </w:r>
      <w:r w:rsidR="008F318F" w:rsidRPr="008F318F">
        <w:rPr>
          <w:rFonts w:ascii="Verdana" w:hAnsi="Verdana"/>
          <w:sz w:val="20"/>
          <w:szCs w:val="20"/>
        </w:rPr>
        <w:t xml:space="preserve">klid </w:t>
      </w:r>
      <w:r>
        <w:rPr>
          <w:rFonts w:ascii="Verdana" w:hAnsi="Verdana"/>
          <w:sz w:val="20"/>
          <w:szCs w:val="20"/>
        </w:rPr>
        <w:t>prostor Objektu včetně zázemí obsluhy Objektu, které slouží zaměstnancům Poskytovatele.  Mimořádný úklid prostor Objektu.</w:t>
      </w:r>
      <w:r w:rsidR="008F318F" w:rsidRPr="008F318F">
        <w:rPr>
          <w:rFonts w:ascii="Verdana" w:hAnsi="Verdana"/>
          <w:sz w:val="20"/>
          <w:szCs w:val="20"/>
        </w:rPr>
        <w:t xml:space="preserve"> </w:t>
      </w:r>
    </w:p>
    <w:p w14:paraId="270F603F" w14:textId="77777777" w:rsidR="008F318F" w:rsidRPr="008F318F" w:rsidRDefault="008F318F" w:rsidP="00A50234">
      <w:pPr>
        <w:numPr>
          <w:ilvl w:val="0"/>
          <w:numId w:val="13"/>
        </w:numPr>
        <w:spacing w:after="0" w:line="360" w:lineRule="auto"/>
        <w:jc w:val="both"/>
        <w:rPr>
          <w:rFonts w:ascii="Verdana" w:hAnsi="Verdana"/>
          <w:sz w:val="20"/>
          <w:szCs w:val="20"/>
        </w:rPr>
      </w:pPr>
      <w:r w:rsidRPr="008F318F">
        <w:rPr>
          <w:rFonts w:ascii="Verdana" w:hAnsi="Verdana"/>
          <w:sz w:val="20"/>
          <w:szCs w:val="20"/>
        </w:rPr>
        <w:t>Udržovat předané prostory a vybavení v bezvadném a čistém stavu.</w:t>
      </w:r>
    </w:p>
    <w:p w14:paraId="13EC1693" w14:textId="77777777" w:rsidR="008F318F" w:rsidRPr="008F318F" w:rsidRDefault="008F318F" w:rsidP="00A50234">
      <w:pPr>
        <w:numPr>
          <w:ilvl w:val="0"/>
          <w:numId w:val="13"/>
        </w:numPr>
        <w:spacing w:after="0" w:line="360" w:lineRule="auto"/>
        <w:jc w:val="both"/>
        <w:rPr>
          <w:rFonts w:ascii="Verdana" w:hAnsi="Verdana"/>
          <w:sz w:val="20"/>
          <w:szCs w:val="20"/>
        </w:rPr>
      </w:pPr>
      <w:r w:rsidRPr="008F318F">
        <w:rPr>
          <w:rFonts w:ascii="Verdana" w:hAnsi="Verdana"/>
          <w:sz w:val="20"/>
          <w:szCs w:val="20"/>
        </w:rPr>
        <w:t>Neprodleně odstraňovat mimořádné události (zatékání, sníh, led, poruchy apod).</w:t>
      </w:r>
    </w:p>
    <w:p w14:paraId="632AB607" w14:textId="616104AA" w:rsidR="008F318F" w:rsidRPr="008F318F" w:rsidRDefault="008F318F" w:rsidP="00A50234">
      <w:pPr>
        <w:numPr>
          <w:ilvl w:val="0"/>
          <w:numId w:val="13"/>
        </w:numPr>
        <w:spacing w:after="0" w:line="360" w:lineRule="auto"/>
        <w:jc w:val="both"/>
        <w:rPr>
          <w:rFonts w:ascii="Verdana" w:hAnsi="Verdana"/>
          <w:sz w:val="20"/>
          <w:szCs w:val="20"/>
        </w:rPr>
      </w:pPr>
      <w:r w:rsidRPr="008F318F">
        <w:rPr>
          <w:rFonts w:ascii="Verdana" w:hAnsi="Verdana"/>
          <w:sz w:val="20"/>
          <w:szCs w:val="20"/>
        </w:rPr>
        <w:t xml:space="preserve">Neprodleně oznamovat jakýkoliv nesoulad s provozem </w:t>
      </w:r>
      <w:r w:rsidR="00416AC8">
        <w:rPr>
          <w:rFonts w:ascii="Verdana" w:hAnsi="Verdana"/>
          <w:sz w:val="20"/>
          <w:szCs w:val="20"/>
        </w:rPr>
        <w:t>Objektu (kontakt je rovněž součástí Provozního řádu).</w:t>
      </w:r>
    </w:p>
    <w:p w14:paraId="14548102" w14:textId="78962652" w:rsidR="00421CF6" w:rsidRDefault="008F318F" w:rsidP="00A50234">
      <w:pPr>
        <w:numPr>
          <w:ilvl w:val="0"/>
          <w:numId w:val="13"/>
        </w:numPr>
        <w:spacing w:after="0" w:line="360" w:lineRule="auto"/>
        <w:jc w:val="both"/>
        <w:rPr>
          <w:rFonts w:ascii="Verdana" w:hAnsi="Verdana"/>
          <w:sz w:val="20"/>
          <w:szCs w:val="20"/>
        </w:rPr>
      </w:pPr>
      <w:r w:rsidRPr="008F318F">
        <w:rPr>
          <w:rFonts w:ascii="Verdana" w:hAnsi="Verdana"/>
          <w:sz w:val="20"/>
          <w:szCs w:val="20"/>
        </w:rPr>
        <w:t>Zajištění funkčnosti platebních automatů a výjezdových zařízení.</w:t>
      </w:r>
    </w:p>
    <w:p w14:paraId="5AFA7455" w14:textId="77777777" w:rsidR="00B717C7" w:rsidRPr="00B717C7" w:rsidRDefault="00B717C7" w:rsidP="00A50234">
      <w:pPr>
        <w:pStyle w:val="SM-Bodlnku"/>
        <w:numPr>
          <w:ilvl w:val="0"/>
          <w:numId w:val="13"/>
        </w:numPr>
        <w:spacing w:line="360" w:lineRule="auto"/>
        <w:rPr>
          <w:rFonts w:eastAsia="Calibri"/>
          <w:sz w:val="20"/>
          <w:szCs w:val="20"/>
          <w:lang w:eastAsia="en-US"/>
        </w:rPr>
      </w:pPr>
      <w:r w:rsidRPr="00B717C7">
        <w:rPr>
          <w:rFonts w:eastAsia="Calibri"/>
          <w:sz w:val="20"/>
          <w:szCs w:val="20"/>
          <w:lang w:eastAsia="en-US"/>
        </w:rPr>
        <w:t xml:space="preserve">Vyhodnocovat závažnost poplachových hlášení. Při podezření na požár ihned informovat HZS Vsetín. </w:t>
      </w:r>
    </w:p>
    <w:p w14:paraId="519608A5" w14:textId="1E4A6A58" w:rsidR="00D426FC" w:rsidRPr="002F2021" w:rsidRDefault="00D426FC" w:rsidP="00831C8A">
      <w:pPr>
        <w:spacing w:after="0" w:line="240" w:lineRule="auto"/>
        <w:rPr>
          <w:rFonts w:ascii="Verdana" w:hAnsi="Verdana"/>
        </w:rPr>
      </w:pPr>
      <w:r w:rsidRPr="002F2021">
        <w:rPr>
          <w:rFonts w:ascii="Verdana" w:hAnsi="Verdana"/>
        </w:rPr>
        <w:t xml:space="preserve">    </w:t>
      </w:r>
    </w:p>
    <w:p w14:paraId="262C50A6" w14:textId="0CD7BF58" w:rsidR="00B545DA" w:rsidRDefault="00721107" w:rsidP="00B545DA">
      <w:pPr>
        <w:pStyle w:val="Nadpis1"/>
        <w:rPr>
          <w:rFonts w:eastAsia="Times New Roman"/>
          <w:lang w:eastAsia="cs-CZ"/>
        </w:rPr>
      </w:pPr>
      <w:bookmarkStart w:id="2" w:name="_Toc207269638"/>
      <w:r>
        <w:rPr>
          <w:rFonts w:eastAsia="Times New Roman"/>
          <w:lang w:eastAsia="cs-CZ"/>
        </w:rPr>
        <w:t>2</w:t>
      </w:r>
      <w:r w:rsidR="00FA6431">
        <w:rPr>
          <w:rFonts w:eastAsia="Times New Roman"/>
          <w:lang w:eastAsia="cs-CZ"/>
        </w:rPr>
        <w:t>.</w:t>
      </w:r>
      <w:r w:rsidR="00B545DA" w:rsidRPr="00B545DA">
        <w:rPr>
          <w:rFonts w:eastAsia="Times New Roman"/>
          <w:lang w:eastAsia="cs-CZ"/>
        </w:rPr>
        <w:t xml:space="preserve"> </w:t>
      </w:r>
      <w:r w:rsidR="00B545DA" w:rsidRPr="00D44C9B">
        <w:t>PROVOZOVÁNÍ PARKOVACÍHO DOMU</w:t>
      </w:r>
      <w:bookmarkEnd w:id="2"/>
    </w:p>
    <w:p w14:paraId="0D1EC7AD" w14:textId="6A7C54C8" w:rsidR="00B545DA" w:rsidRDefault="00523EA1" w:rsidP="00B545DA">
      <w:pPr>
        <w:pStyle w:val="Nadpis1"/>
        <w:rPr>
          <w:rFonts w:eastAsia="Times New Roman"/>
          <w:color w:val="0070C0"/>
          <w:sz w:val="22"/>
          <w:szCs w:val="22"/>
          <w:lang w:eastAsia="cs-CZ"/>
        </w:rPr>
      </w:pPr>
      <w:bookmarkStart w:id="3" w:name="_Toc207269639"/>
      <w:r>
        <w:rPr>
          <w:rFonts w:eastAsia="Times New Roman"/>
          <w:color w:val="0070C0"/>
          <w:sz w:val="22"/>
          <w:szCs w:val="22"/>
          <w:lang w:eastAsia="cs-CZ"/>
        </w:rPr>
        <w:t>2</w:t>
      </w:r>
      <w:r w:rsidR="00B545DA" w:rsidRPr="00C41A4B">
        <w:rPr>
          <w:rFonts w:eastAsia="Times New Roman"/>
          <w:color w:val="0070C0"/>
          <w:sz w:val="22"/>
          <w:szCs w:val="22"/>
          <w:lang w:eastAsia="cs-CZ"/>
        </w:rPr>
        <w:t xml:space="preserve">.1 PROVOZ </w:t>
      </w:r>
      <w:r w:rsidR="00B545DA">
        <w:rPr>
          <w:rFonts w:eastAsia="Times New Roman"/>
          <w:color w:val="0070C0"/>
          <w:sz w:val="22"/>
          <w:szCs w:val="22"/>
          <w:lang w:eastAsia="cs-CZ"/>
        </w:rPr>
        <w:t>PARKOVACÍHO DOMU</w:t>
      </w:r>
      <w:bookmarkEnd w:id="3"/>
    </w:p>
    <w:p w14:paraId="15EB523A" w14:textId="57AE93E7" w:rsidR="00F7143B" w:rsidRPr="00F7143B" w:rsidRDefault="00F7143B" w:rsidP="00F7143B">
      <w:pPr>
        <w:pStyle w:val="SM-Bodlnku"/>
        <w:numPr>
          <w:ilvl w:val="0"/>
          <w:numId w:val="0"/>
        </w:numPr>
        <w:spacing w:line="360" w:lineRule="auto"/>
        <w:rPr>
          <w:sz w:val="20"/>
          <w:szCs w:val="20"/>
        </w:rPr>
      </w:pPr>
      <w:r w:rsidRPr="00F7143B">
        <w:rPr>
          <w:sz w:val="20"/>
          <w:szCs w:val="20"/>
        </w:rPr>
        <w:t xml:space="preserve">Provoz parkovacího domu je zajišťován trvalým dohledem místní obsluhy v místnosti č. 1.09 </w:t>
      </w:r>
      <w:r w:rsidR="00416AC8">
        <w:rPr>
          <w:sz w:val="20"/>
          <w:szCs w:val="20"/>
        </w:rPr>
        <w:t>(</w:t>
      </w:r>
      <w:r w:rsidRPr="00F7143B">
        <w:rPr>
          <w:sz w:val="20"/>
          <w:szCs w:val="20"/>
        </w:rPr>
        <w:t>nepřetržitě 24 hodin denně</w:t>
      </w:r>
      <w:r w:rsidR="00416AC8">
        <w:rPr>
          <w:sz w:val="20"/>
          <w:szCs w:val="20"/>
        </w:rPr>
        <w:t xml:space="preserve"> a 7 dní v týdnu)</w:t>
      </w:r>
      <w:r w:rsidRPr="00F7143B">
        <w:rPr>
          <w:sz w:val="20"/>
          <w:szCs w:val="20"/>
        </w:rPr>
        <w:t>.</w:t>
      </w:r>
    </w:p>
    <w:p w14:paraId="7FBE2FD1" w14:textId="399F8030" w:rsidR="00F7143B" w:rsidRPr="00F7143B" w:rsidRDefault="00F7143B" w:rsidP="00F7143B">
      <w:pPr>
        <w:pStyle w:val="SM-Bodlnku"/>
        <w:numPr>
          <w:ilvl w:val="0"/>
          <w:numId w:val="0"/>
        </w:numPr>
        <w:spacing w:line="360" w:lineRule="auto"/>
        <w:rPr>
          <w:sz w:val="20"/>
          <w:szCs w:val="20"/>
        </w:rPr>
      </w:pPr>
      <w:r w:rsidRPr="00F7143B">
        <w:rPr>
          <w:sz w:val="20"/>
          <w:szCs w:val="20"/>
        </w:rPr>
        <w:t xml:space="preserve">Zákazník vjíždí (vstupuje) do </w:t>
      </w:r>
      <w:r w:rsidR="00416AC8">
        <w:rPr>
          <w:sz w:val="20"/>
          <w:szCs w:val="20"/>
        </w:rPr>
        <w:t>Objektu</w:t>
      </w:r>
      <w:r w:rsidRPr="00F7143B">
        <w:rPr>
          <w:sz w:val="20"/>
          <w:szCs w:val="20"/>
        </w:rPr>
        <w:t xml:space="preserve"> za účelem zaparkování nebo vyzvednutí zaparkovaného vozidla. Pohyb po prostorách </w:t>
      </w:r>
      <w:r w:rsidR="00416AC8">
        <w:rPr>
          <w:sz w:val="20"/>
          <w:szCs w:val="20"/>
        </w:rPr>
        <w:t>Objektu</w:t>
      </w:r>
      <w:r w:rsidRPr="00F7143B">
        <w:rPr>
          <w:sz w:val="20"/>
          <w:szCs w:val="20"/>
        </w:rPr>
        <w:t xml:space="preserve"> za jiným účelem</w:t>
      </w:r>
      <w:r>
        <w:rPr>
          <w:sz w:val="20"/>
          <w:szCs w:val="20"/>
        </w:rPr>
        <w:t>,</w:t>
      </w:r>
      <w:r w:rsidRPr="00F7143B">
        <w:rPr>
          <w:sz w:val="20"/>
          <w:szCs w:val="20"/>
        </w:rPr>
        <w:t xml:space="preserve"> než v souvislosti s užíváním </w:t>
      </w:r>
      <w:r w:rsidR="00416AC8">
        <w:rPr>
          <w:sz w:val="20"/>
          <w:szCs w:val="20"/>
        </w:rPr>
        <w:t>Objektu k vymezenému účelu</w:t>
      </w:r>
      <w:r w:rsidRPr="00F7143B">
        <w:rPr>
          <w:sz w:val="20"/>
          <w:szCs w:val="20"/>
        </w:rPr>
        <w:t xml:space="preserve"> je zakázán. </w:t>
      </w:r>
    </w:p>
    <w:p w14:paraId="5AC0E325" w14:textId="7F25A51C" w:rsidR="00EE70AE" w:rsidRPr="00F7143B" w:rsidRDefault="00F7143B" w:rsidP="00416AC8">
      <w:pPr>
        <w:spacing w:line="360" w:lineRule="auto"/>
        <w:jc w:val="both"/>
        <w:rPr>
          <w:rFonts w:ascii="Verdana" w:hAnsi="Verdana"/>
          <w:sz w:val="20"/>
          <w:szCs w:val="20"/>
          <w:lang w:eastAsia="cs-CZ"/>
        </w:rPr>
      </w:pPr>
      <w:r w:rsidRPr="38D5DCED">
        <w:rPr>
          <w:rFonts w:ascii="Verdana" w:hAnsi="Verdana"/>
          <w:sz w:val="20"/>
          <w:szCs w:val="20"/>
        </w:rPr>
        <w:t xml:space="preserve">Po </w:t>
      </w:r>
      <w:r w:rsidRPr="38D5DCED">
        <w:rPr>
          <w:rFonts w:ascii="Verdana" w:hAnsi="Verdana"/>
          <w:color w:val="000000" w:themeColor="text1"/>
          <w:sz w:val="20"/>
          <w:szCs w:val="20"/>
        </w:rPr>
        <w:t xml:space="preserve">zaparkování opouští zákazník prostory </w:t>
      </w:r>
      <w:r w:rsidR="00416AC8">
        <w:rPr>
          <w:rFonts w:ascii="Verdana" w:hAnsi="Verdana"/>
          <w:color w:val="000000" w:themeColor="text1"/>
          <w:sz w:val="20"/>
          <w:szCs w:val="20"/>
        </w:rPr>
        <w:t>Objektu</w:t>
      </w:r>
      <w:r w:rsidRPr="38D5DCED">
        <w:rPr>
          <w:rFonts w:ascii="Verdana" w:hAnsi="Verdana"/>
          <w:color w:val="000000" w:themeColor="text1"/>
          <w:sz w:val="20"/>
          <w:szCs w:val="20"/>
        </w:rPr>
        <w:t xml:space="preserve"> schodištěm nebo výtahem a odchází prosklenými dveřmi na konci schodiště. Je nutné si vzít s sebou parkovací lístek, který slouží k následnému otevření dveří vedoucích ke schodišti</w:t>
      </w:r>
      <w:r w:rsidR="26C3E13A" w:rsidRPr="38D5DCED">
        <w:rPr>
          <w:rFonts w:ascii="Verdana" w:hAnsi="Verdana"/>
          <w:color w:val="000000" w:themeColor="text1"/>
          <w:sz w:val="20"/>
          <w:szCs w:val="20"/>
        </w:rPr>
        <w:t xml:space="preserve"> nebo výtahu</w:t>
      </w:r>
      <w:r w:rsidRPr="38D5DCED">
        <w:rPr>
          <w:rFonts w:ascii="Verdana" w:hAnsi="Verdana"/>
          <w:color w:val="000000" w:themeColor="text1"/>
          <w:sz w:val="20"/>
          <w:szCs w:val="20"/>
        </w:rPr>
        <w:t xml:space="preserve"> parkovacího </w:t>
      </w:r>
      <w:r w:rsidR="00416AC8">
        <w:rPr>
          <w:rFonts w:ascii="Verdana" w:hAnsi="Verdana"/>
          <w:color w:val="000000" w:themeColor="text1"/>
          <w:sz w:val="20"/>
          <w:szCs w:val="20"/>
        </w:rPr>
        <w:t>Objektu.</w:t>
      </w:r>
    </w:p>
    <w:p w14:paraId="70DEE361" w14:textId="4FCAD250" w:rsidR="00B545DA" w:rsidRDefault="00B545DA" w:rsidP="00B545DA">
      <w:pPr>
        <w:pStyle w:val="Normlnweb"/>
        <w:shd w:val="clear" w:color="auto" w:fill="FFFFFF"/>
        <w:spacing w:after="0" w:line="270" w:lineRule="atLeast"/>
        <w:jc w:val="both"/>
        <w:rPr>
          <w:rFonts w:asciiTheme="majorHAnsi" w:eastAsia="Times New Roman" w:hAnsiTheme="majorHAnsi" w:cs="Arial"/>
          <w:b/>
          <w:sz w:val="20"/>
          <w:szCs w:val="20"/>
          <w:lang w:eastAsia="cs-CZ"/>
        </w:rPr>
      </w:pPr>
      <w:r w:rsidRPr="00931854">
        <w:rPr>
          <w:rFonts w:asciiTheme="majorHAnsi" w:eastAsia="Times New Roman" w:hAnsiTheme="majorHAnsi" w:cs="Arial"/>
          <w:b/>
          <w:sz w:val="20"/>
          <w:szCs w:val="20"/>
          <w:lang w:eastAsia="cs-CZ"/>
        </w:rPr>
        <w:t xml:space="preserve">Provoz </w:t>
      </w:r>
      <w:r>
        <w:rPr>
          <w:rFonts w:asciiTheme="majorHAnsi" w:eastAsia="Times New Roman" w:hAnsiTheme="majorHAnsi" w:cs="Arial"/>
          <w:b/>
          <w:sz w:val="20"/>
          <w:szCs w:val="20"/>
          <w:lang w:eastAsia="cs-CZ"/>
        </w:rPr>
        <w:t>parkovacího domu</w:t>
      </w:r>
      <w:r w:rsidRPr="00931854">
        <w:rPr>
          <w:rFonts w:asciiTheme="majorHAnsi" w:eastAsia="Times New Roman" w:hAnsiTheme="majorHAnsi" w:cs="Arial"/>
          <w:b/>
          <w:sz w:val="20"/>
          <w:szCs w:val="20"/>
          <w:lang w:eastAsia="cs-CZ"/>
        </w:rPr>
        <w:t xml:space="preserve"> se řídí:</w:t>
      </w:r>
    </w:p>
    <w:p w14:paraId="31C5EE89" w14:textId="77777777" w:rsidR="00B545DA" w:rsidRPr="00931854" w:rsidRDefault="00B545DA" w:rsidP="00B545DA">
      <w:pPr>
        <w:pStyle w:val="Normlnweb"/>
        <w:shd w:val="clear" w:color="auto" w:fill="FFFFFF"/>
        <w:spacing w:after="0" w:line="270" w:lineRule="atLeast"/>
        <w:jc w:val="both"/>
        <w:rPr>
          <w:rFonts w:asciiTheme="majorHAnsi" w:eastAsia="Times New Roman" w:hAnsiTheme="majorHAnsi" w:cs="Arial"/>
          <w:b/>
          <w:sz w:val="20"/>
          <w:szCs w:val="20"/>
          <w:lang w:eastAsia="cs-CZ"/>
        </w:rPr>
      </w:pPr>
    </w:p>
    <w:p w14:paraId="56D23CA7" w14:textId="2380526F" w:rsidR="00D44C9B" w:rsidRDefault="00B545DA" w:rsidP="00617EAC">
      <w:pPr>
        <w:pStyle w:val="Odstavecseseznamem"/>
        <w:numPr>
          <w:ilvl w:val="2"/>
          <w:numId w:val="21"/>
        </w:numPr>
        <w:shd w:val="clear" w:color="auto" w:fill="FFFFFF" w:themeFill="background1"/>
        <w:spacing w:after="0" w:line="360" w:lineRule="auto"/>
        <w:ind w:hanging="796"/>
        <w:jc w:val="both"/>
        <w:rPr>
          <w:rStyle w:val="Siln"/>
          <w:rFonts w:asciiTheme="minorHAnsi" w:hAnsiTheme="minorHAnsi"/>
          <w:b w:val="0"/>
          <w:bCs w:val="0"/>
          <w:color w:val="EE0000"/>
          <w:sz w:val="20"/>
          <w:szCs w:val="20"/>
          <w:bdr w:val="none" w:sz="0" w:space="0" w:color="auto" w:frame="1"/>
        </w:rPr>
      </w:pPr>
      <w:r w:rsidRPr="49370E0B">
        <w:rPr>
          <w:rFonts w:asciiTheme="majorHAnsi" w:eastAsia="Times New Roman" w:hAnsiTheme="majorHAnsi" w:cs="Arial"/>
          <w:b/>
          <w:bCs/>
          <w:sz w:val="20"/>
          <w:szCs w:val="20"/>
          <w:lang w:eastAsia="cs-CZ"/>
        </w:rPr>
        <w:t>P</w:t>
      </w:r>
      <w:r w:rsidR="72C390DC" w:rsidRPr="49370E0B">
        <w:rPr>
          <w:rFonts w:asciiTheme="majorHAnsi" w:eastAsia="Times New Roman" w:hAnsiTheme="majorHAnsi" w:cs="Arial"/>
          <w:b/>
          <w:bCs/>
          <w:sz w:val="20"/>
          <w:szCs w:val="20"/>
          <w:lang w:eastAsia="cs-CZ"/>
        </w:rPr>
        <w:t>arkovacím</w:t>
      </w:r>
      <w:r w:rsidRPr="49370E0B">
        <w:rPr>
          <w:rFonts w:asciiTheme="majorHAnsi" w:eastAsia="Times New Roman" w:hAnsiTheme="majorHAnsi" w:cs="Arial"/>
          <w:b/>
          <w:bCs/>
          <w:sz w:val="20"/>
          <w:szCs w:val="20"/>
          <w:lang w:eastAsia="cs-CZ"/>
        </w:rPr>
        <w:t xml:space="preserve"> řádem </w:t>
      </w:r>
      <w:r w:rsidR="00416AC8">
        <w:rPr>
          <w:rStyle w:val="Siln"/>
          <w:rFonts w:asciiTheme="minorHAnsi" w:hAnsiTheme="minorHAnsi"/>
          <w:b w:val="0"/>
          <w:bCs w:val="0"/>
          <w:sz w:val="20"/>
          <w:szCs w:val="20"/>
          <w:bdr w:val="none" w:sz="0" w:space="0" w:color="auto" w:frame="1"/>
        </w:rPr>
        <w:t>Objektu</w:t>
      </w:r>
      <w:r w:rsidR="008E430D">
        <w:rPr>
          <w:rStyle w:val="Siln"/>
          <w:rFonts w:asciiTheme="minorHAnsi" w:hAnsiTheme="minorHAnsi"/>
          <w:b w:val="0"/>
          <w:bCs w:val="0"/>
          <w:sz w:val="20"/>
          <w:szCs w:val="20"/>
          <w:bdr w:val="none" w:sz="0" w:space="0" w:color="auto" w:frame="1"/>
        </w:rPr>
        <w:t>.</w:t>
      </w:r>
    </w:p>
    <w:p w14:paraId="44411779" w14:textId="77777777" w:rsidR="00D44C9B" w:rsidRPr="00D44C9B" w:rsidRDefault="00D44C9B" w:rsidP="00617EAC">
      <w:pPr>
        <w:pStyle w:val="Odstavecseseznamem"/>
        <w:shd w:val="clear" w:color="auto" w:fill="FFFFFF"/>
        <w:spacing w:after="0" w:line="360" w:lineRule="auto"/>
        <w:ind w:left="1222"/>
        <w:jc w:val="both"/>
        <w:rPr>
          <w:rFonts w:asciiTheme="minorHAnsi" w:hAnsiTheme="minorHAnsi"/>
          <w:bCs/>
          <w:color w:val="EE0000"/>
          <w:sz w:val="20"/>
          <w:szCs w:val="20"/>
          <w:bdr w:val="none" w:sz="0" w:space="0" w:color="auto" w:frame="1"/>
        </w:rPr>
      </w:pPr>
    </w:p>
    <w:p w14:paraId="2A6CA3B8" w14:textId="59275B97" w:rsidR="00B545DA" w:rsidRPr="003B704A" w:rsidRDefault="00B545DA" w:rsidP="00617EAC">
      <w:pPr>
        <w:pStyle w:val="Odstavecseseznamem"/>
        <w:numPr>
          <w:ilvl w:val="2"/>
          <w:numId w:val="21"/>
        </w:numPr>
        <w:spacing w:line="360" w:lineRule="auto"/>
        <w:ind w:hanging="796"/>
        <w:jc w:val="both"/>
        <w:rPr>
          <w:rStyle w:val="Siln"/>
          <w:rFonts w:asciiTheme="minorHAnsi" w:hAnsiTheme="minorHAnsi"/>
          <w:b w:val="0"/>
          <w:bCs w:val="0"/>
        </w:rPr>
      </w:pPr>
      <w:r w:rsidRPr="0D13E13B">
        <w:rPr>
          <w:rFonts w:asciiTheme="majorHAnsi" w:eastAsiaTheme="minorEastAsia" w:hAnsiTheme="majorHAnsi" w:cstheme="minorBidi"/>
          <w:b/>
          <w:sz w:val="20"/>
          <w:szCs w:val="20"/>
          <w:lang w:eastAsia="cs-CZ"/>
        </w:rPr>
        <w:t>Provozní</w:t>
      </w:r>
      <w:r w:rsidR="31A85B7E" w:rsidRPr="0D13E13B">
        <w:rPr>
          <w:rFonts w:asciiTheme="majorHAnsi" w:eastAsiaTheme="minorEastAsia" w:hAnsiTheme="majorHAnsi" w:cstheme="minorBidi"/>
          <w:b/>
          <w:sz w:val="20"/>
          <w:szCs w:val="20"/>
          <w:lang w:eastAsia="cs-CZ"/>
        </w:rPr>
        <w:t>m</w:t>
      </w:r>
      <w:r w:rsidRPr="0D13E13B">
        <w:rPr>
          <w:rFonts w:asciiTheme="majorHAnsi" w:eastAsiaTheme="minorEastAsia" w:hAnsiTheme="majorHAnsi" w:cstheme="minorBidi"/>
          <w:b/>
          <w:sz w:val="20"/>
          <w:szCs w:val="20"/>
          <w:lang w:eastAsia="cs-CZ"/>
        </w:rPr>
        <w:t xml:space="preserve"> </w:t>
      </w:r>
      <w:r w:rsidR="133CD611" w:rsidRPr="0D13E13B">
        <w:rPr>
          <w:rFonts w:asciiTheme="majorHAnsi" w:eastAsiaTheme="minorEastAsia" w:hAnsiTheme="majorHAnsi" w:cstheme="minorBidi"/>
          <w:b/>
          <w:sz w:val="20"/>
          <w:szCs w:val="20"/>
          <w:lang w:eastAsia="cs-CZ"/>
        </w:rPr>
        <w:t>řádem</w:t>
      </w:r>
      <w:r w:rsidR="25E3C8D8" w:rsidRPr="003B704A">
        <w:rPr>
          <w:rFonts w:asciiTheme="majorHAnsi" w:eastAsia="Times New Roman" w:hAnsiTheme="majorHAnsi" w:cs="Arial"/>
          <w:b/>
          <w:bCs/>
          <w:sz w:val="20"/>
          <w:szCs w:val="20"/>
          <w:lang w:eastAsia="cs-CZ"/>
        </w:rPr>
        <w:t xml:space="preserve"> </w:t>
      </w:r>
      <w:r w:rsidRPr="003B704A">
        <w:rPr>
          <w:rStyle w:val="Siln"/>
          <w:rFonts w:asciiTheme="minorHAnsi" w:hAnsiTheme="minorHAnsi"/>
          <w:b w:val="0"/>
          <w:bCs w:val="0"/>
          <w:sz w:val="20"/>
          <w:szCs w:val="20"/>
          <w:bdr w:val="none" w:sz="0" w:space="0" w:color="auto" w:frame="1"/>
        </w:rPr>
        <w:t xml:space="preserve">pro zajištění provozu </w:t>
      </w:r>
      <w:r w:rsidR="00416AC8">
        <w:rPr>
          <w:rStyle w:val="Siln"/>
          <w:rFonts w:asciiTheme="minorHAnsi" w:hAnsiTheme="minorHAnsi"/>
          <w:b w:val="0"/>
          <w:bCs w:val="0"/>
          <w:sz w:val="20"/>
          <w:szCs w:val="20"/>
          <w:bdr w:val="none" w:sz="0" w:space="0" w:color="auto" w:frame="1"/>
        </w:rPr>
        <w:t>Objektu</w:t>
      </w:r>
      <w:r w:rsidRPr="003B704A">
        <w:rPr>
          <w:rStyle w:val="Siln"/>
          <w:rFonts w:asciiTheme="minorHAnsi" w:hAnsiTheme="minorHAnsi"/>
          <w:b w:val="0"/>
          <w:bCs w:val="0"/>
          <w:sz w:val="20"/>
          <w:szCs w:val="20"/>
          <w:bdr w:val="none" w:sz="0" w:space="0" w:color="auto" w:frame="1"/>
        </w:rPr>
        <w:t>, kter</w:t>
      </w:r>
      <w:r w:rsidR="15BE569F" w:rsidRPr="003B704A">
        <w:rPr>
          <w:rStyle w:val="Siln"/>
          <w:rFonts w:asciiTheme="minorHAnsi" w:hAnsiTheme="minorHAnsi"/>
          <w:b w:val="0"/>
          <w:bCs w:val="0"/>
          <w:sz w:val="20"/>
          <w:szCs w:val="20"/>
          <w:bdr w:val="none" w:sz="0" w:space="0" w:color="auto" w:frame="1"/>
        </w:rPr>
        <w:t>ý</w:t>
      </w:r>
      <w:r w:rsidRPr="003B704A">
        <w:rPr>
          <w:rStyle w:val="Siln"/>
          <w:rFonts w:asciiTheme="minorHAnsi" w:hAnsiTheme="minorHAnsi"/>
          <w:b w:val="0"/>
          <w:bCs w:val="0"/>
          <w:sz w:val="20"/>
          <w:szCs w:val="20"/>
          <w:bdr w:val="none" w:sz="0" w:space="0" w:color="auto" w:frame="1"/>
        </w:rPr>
        <w:t xml:space="preserve"> obsahuje</w:t>
      </w:r>
      <w:r w:rsidR="7475398C" w:rsidRPr="003B704A">
        <w:rPr>
          <w:rStyle w:val="Siln"/>
          <w:rFonts w:asciiTheme="minorHAnsi" w:hAnsiTheme="minorHAnsi"/>
          <w:b w:val="0"/>
          <w:bCs w:val="0"/>
          <w:sz w:val="20"/>
          <w:szCs w:val="20"/>
          <w:bdr w:val="none" w:sz="0" w:space="0" w:color="auto" w:frame="1"/>
        </w:rPr>
        <w:t xml:space="preserve"> </w:t>
      </w:r>
      <w:r w:rsidR="00416AC8">
        <w:rPr>
          <w:rStyle w:val="Siln"/>
          <w:rFonts w:asciiTheme="minorHAnsi" w:hAnsiTheme="minorHAnsi"/>
          <w:b w:val="0"/>
          <w:bCs w:val="0"/>
          <w:sz w:val="20"/>
          <w:szCs w:val="20"/>
          <w:bdr w:val="none" w:sz="0" w:space="0" w:color="auto" w:frame="1"/>
        </w:rPr>
        <w:t xml:space="preserve">současně </w:t>
      </w:r>
      <w:r w:rsidR="7475398C" w:rsidRPr="003B704A">
        <w:rPr>
          <w:rStyle w:val="Siln"/>
          <w:rFonts w:asciiTheme="minorHAnsi" w:hAnsiTheme="minorHAnsi"/>
          <w:b w:val="0"/>
          <w:bCs w:val="0"/>
          <w:sz w:val="20"/>
          <w:szCs w:val="20"/>
          <w:bdr w:val="none" w:sz="0" w:space="0" w:color="auto" w:frame="1"/>
        </w:rPr>
        <w:t xml:space="preserve">i </w:t>
      </w:r>
      <w:r w:rsidR="00416AC8">
        <w:rPr>
          <w:rStyle w:val="Siln"/>
          <w:rFonts w:asciiTheme="minorHAnsi" w:hAnsiTheme="minorHAnsi"/>
          <w:b w:val="0"/>
          <w:bCs w:val="0"/>
          <w:sz w:val="20"/>
          <w:szCs w:val="20"/>
          <w:bdr w:val="none" w:sz="0" w:space="0" w:color="auto" w:frame="1"/>
        </w:rPr>
        <w:t>P</w:t>
      </w:r>
      <w:r w:rsidR="7475398C" w:rsidRPr="003B704A">
        <w:rPr>
          <w:rStyle w:val="Siln"/>
          <w:rFonts w:asciiTheme="minorHAnsi" w:hAnsiTheme="minorHAnsi"/>
          <w:b w:val="0"/>
          <w:bCs w:val="0"/>
          <w:sz w:val="20"/>
          <w:szCs w:val="20"/>
          <w:bdr w:val="none" w:sz="0" w:space="0" w:color="auto" w:frame="1"/>
        </w:rPr>
        <w:t xml:space="preserve">rovozní dokumentaci </w:t>
      </w:r>
      <w:r w:rsidR="00416AC8">
        <w:rPr>
          <w:rStyle w:val="Siln"/>
          <w:rFonts w:asciiTheme="minorHAnsi" w:hAnsiTheme="minorHAnsi"/>
          <w:b w:val="0"/>
          <w:bCs w:val="0"/>
          <w:sz w:val="20"/>
          <w:szCs w:val="20"/>
          <w:bdr w:val="none" w:sz="0" w:space="0" w:color="auto" w:frame="1"/>
        </w:rPr>
        <w:t>Objektu</w:t>
      </w:r>
      <w:r w:rsidR="008E430D">
        <w:rPr>
          <w:rStyle w:val="Siln"/>
          <w:rFonts w:asciiTheme="minorHAnsi" w:hAnsiTheme="minorHAnsi"/>
          <w:b w:val="0"/>
          <w:bCs w:val="0"/>
          <w:sz w:val="20"/>
          <w:szCs w:val="20"/>
        </w:rPr>
        <w:t>.</w:t>
      </w:r>
    </w:p>
    <w:p w14:paraId="53F7E4EA" w14:textId="77777777" w:rsidR="006657CE" w:rsidRPr="006657CE" w:rsidRDefault="006657CE" w:rsidP="00617EAC">
      <w:pPr>
        <w:pStyle w:val="Odstavecseseznamem"/>
        <w:shd w:val="clear" w:color="auto" w:fill="FFFFFF"/>
        <w:spacing w:after="0" w:line="360" w:lineRule="auto"/>
        <w:ind w:left="1222"/>
        <w:jc w:val="both"/>
        <w:rPr>
          <w:rFonts w:asciiTheme="majorHAnsi" w:hAnsiTheme="majorHAnsi" w:cs="Arial"/>
          <w:sz w:val="20"/>
          <w:szCs w:val="20"/>
        </w:rPr>
      </w:pPr>
    </w:p>
    <w:p w14:paraId="135FBB0C" w14:textId="1ED53051" w:rsidR="00523EA1" w:rsidRPr="00523EA1" w:rsidRDefault="00A03062" w:rsidP="00617EAC">
      <w:pPr>
        <w:pStyle w:val="Odstavecseseznamem"/>
        <w:numPr>
          <w:ilvl w:val="2"/>
          <w:numId w:val="21"/>
        </w:numPr>
        <w:shd w:val="clear" w:color="auto" w:fill="FFFFFF" w:themeFill="background1"/>
        <w:spacing w:after="0" w:line="360" w:lineRule="auto"/>
        <w:ind w:hanging="796"/>
        <w:jc w:val="both"/>
        <w:rPr>
          <w:rFonts w:asciiTheme="majorHAnsi" w:eastAsia="Times New Roman" w:hAnsiTheme="majorHAnsi" w:cs="Arial"/>
          <w:b/>
          <w:bCs/>
          <w:sz w:val="20"/>
          <w:szCs w:val="20"/>
          <w:lang w:eastAsia="cs-CZ"/>
        </w:rPr>
      </w:pPr>
      <w:r>
        <w:rPr>
          <w:rFonts w:asciiTheme="majorHAnsi" w:eastAsia="Times New Roman" w:hAnsiTheme="majorHAnsi" w:cs="Arial"/>
          <w:b/>
          <w:bCs/>
          <w:sz w:val="20"/>
          <w:szCs w:val="20"/>
          <w:lang w:eastAsia="cs-CZ"/>
        </w:rPr>
        <w:t>P</w:t>
      </w:r>
      <w:r w:rsidR="00B545DA" w:rsidRPr="49370E0B">
        <w:rPr>
          <w:rFonts w:asciiTheme="majorHAnsi" w:eastAsia="Times New Roman" w:hAnsiTheme="majorHAnsi" w:cs="Arial"/>
          <w:b/>
          <w:bCs/>
          <w:sz w:val="20"/>
          <w:szCs w:val="20"/>
          <w:lang w:eastAsia="cs-CZ"/>
        </w:rPr>
        <w:t xml:space="preserve">ožadavky </w:t>
      </w:r>
      <w:r w:rsidR="00196640" w:rsidRPr="49370E0B">
        <w:rPr>
          <w:rFonts w:asciiTheme="majorHAnsi" w:eastAsia="Times New Roman" w:hAnsiTheme="majorHAnsi" w:cs="Arial"/>
          <w:b/>
          <w:bCs/>
          <w:sz w:val="20"/>
          <w:szCs w:val="20"/>
          <w:lang w:eastAsia="cs-CZ"/>
        </w:rPr>
        <w:t xml:space="preserve">na </w:t>
      </w:r>
      <w:r>
        <w:rPr>
          <w:rFonts w:asciiTheme="majorHAnsi" w:eastAsia="Times New Roman" w:hAnsiTheme="majorHAnsi" w:cs="Arial"/>
          <w:b/>
          <w:bCs/>
          <w:sz w:val="20"/>
          <w:szCs w:val="20"/>
          <w:lang w:eastAsia="cs-CZ"/>
        </w:rPr>
        <w:t>Poskytovatele Služeb včetně příslušných povinností souvisejících s Provozem Objektu</w:t>
      </w:r>
      <w:r w:rsidR="430CBB8F" w:rsidRPr="49370E0B">
        <w:rPr>
          <w:rFonts w:asciiTheme="majorHAnsi" w:eastAsia="Times New Roman" w:hAnsiTheme="majorHAnsi" w:cs="Arial"/>
          <w:b/>
          <w:bCs/>
          <w:sz w:val="20"/>
          <w:szCs w:val="20"/>
          <w:lang w:eastAsia="cs-CZ"/>
        </w:rPr>
        <w:t>:</w:t>
      </w:r>
    </w:p>
    <w:p w14:paraId="0F36F8B4" w14:textId="77777777" w:rsidR="00B545DA" w:rsidRPr="00831C8A" w:rsidRDefault="00B545DA" w:rsidP="00617EAC">
      <w:pPr>
        <w:pStyle w:val="Odstavecseseznamem"/>
        <w:spacing w:line="360" w:lineRule="auto"/>
        <w:ind w:left="1560"/>
        <w:jc w:val="both"/>
        <w:rPr>
          <w:rFonts w:asciiTheme="majorHAnsi" w:hAnsiTheme="majorHAnsi" w:cs="Arial"/>
          <w:b/>
          <w:bCs/>
          <w:sz w:val="20"/>
          <w:szCs w:val="20"/>
        </w:rPr>
      </w:pPr>
    </w:p>
    <w:p w14:paraId="5A978589" w14:textId="1E97B561" w:rsidR="00B545DA" w:rsidRDefault="00B545DA" w:rsidP="00617EAC">
      <w:pPr>
        <w:pStyle w:val="Odstavecseseznamem"/>
        <w:numPr>
          <w:ilvl w:val="3"/>
          <w:numId w:val="21"/>
        </w:numPr>
        <w:spacing w:line="360" w:lineRule="auto"/>
        <w:ind w:left="1560" w:hanging="1134"/>
        <w:jc w:val="both"/>
        <w:rPr>
          <w:rFonts w:asciiTheme="majorHAnsi" w:hAnsiTheme="majorHAnsi" w:cs="Arial"/>
          <w:sz w:val="20"/>
          <w:szCs w:val="20"/>
        </w:rPr>
      </w:pPr>
      <w:r w:rsidRPr="00ED0473">
        <w:rPr>
          <w:rFonts w:asciiTheme="majorHAnsi" w:hAnsiTheme="majorHAnsi" w:cs="Arial"/>
          <w:sz w:val="20"/>
          <w:szCs w:val="20"/>
        </w:rPr>
        <w:t xml:space="preserve">Úplná znalost povinností obsluhy vyplývající z </w:t>
      </w:r>
      <w:r w:rsidR="00A03062">
        <w:rPr>
          <w:rFonts w:asciiTheme="majorHAnsi" w:hAnsiTheme="majorHAnsi" w:cs="Arial"/>
          <w:sz w:val="20"/>
          <w:szCs w:val="20"/>
        </w:rPr>
        <w:t>P</w:t>
      </w:r>
      <w:r w:rsidRPr="00ED0473">
        <w:rPr>
          <w:rFonts w:asciiTheme="majorHAnsi" w:hAnsiTheme="majorHAnsi" w:cs="Arial"/>
          <w:sz w:val="20"/>
          <w:szCs w:val="20"/>
        </w:rPr>
        <w:t xml:space="preserve">rovozního řádu, </w:t>
      </w:r>
      <w:r w:rsidR="00A03062">
        <w:rPr>
          <w:rFonts w:asciiTheme="majorHAnsi" w:hAnsiTheme="majorHAnsi" w:cs="Arial"/>
          <w:sz w:val="20"/>
          <w:szCs w:val="20"/>
        </w:rPr>
        <w:t>P</w:t>
      </w:r>
      <w:r w:rsidRPr="00ED0473">
        <w:rPr>
          <w:rFonts w:asciiTheme="majorHAnsi" w:hAnsiTheme="majorHAnsi" w:cs="Arial"/>
          <w:sz w:val="20"/>
          <w:szCs w:val="20"/>
        </w:rPr>
        <w:t xml:space="preserve">rovozní dokumentace a dalších požadavků </w:t>
      </w:r>
      <w:r w:rsidR="00A03062">
        <w:rPr>
          <w:rFonts w:asciiTheme="majorHAnsi" w:hAnsiTheme="majorHAnsi" w:cs="Arial"/>
          <w:sz w:val="20"/>
          <w:szCs w:val="20"/>
        </w:rPr>
        <w:t>O</w:t>
      </w:r>
      <w:r w:rsidRPr="00ED0473">
        <w:rPr>
          <w:rFonts w:asciiTheme="majorHAnsi" w:hAnsiTheme="majorHAnsi" w:cs="Arial"/>
          <w:sz w:val="20"/>
          <w:szCs w:val="20"/>
        </w:rPr>
        <w:t>bjednatele</w:t>
      </w:r>
      <w:r w:rsidR="00A03062">
        <w:rPr>
          <w:rFonts w:asciiTheme="majorHAnsi" w:hAnsiTheme="majorHAnsi" w:cs="Arial"/>
          <w:sz w:val="20"/>
          <w:szCs w:val="20"/>
        </w:rPr>
        <w:t>.</w:t>
      </w:r>
    </w:p>
    <w:p w14:paraId="794C8661" w14:textId="71237ADA" w:rsidR="006701C6" w:rsidRDefault="009459D6" w:rsidP="00617EAC">
      <w:pPr>
        <w:pStyle w:val="Odstavecseseznamem"/>
        <w:numPr>
          <w:ilvl w:val="3"/>
          <w:numId w:val="21"/>
        </w:numPr>
        <w:spacing w:line="360" w:lineRule="auto"/>
        <w:ind w:left="1560" w:hanging="1134"/>
        <w:rPr>
          <w:rFonts w:asciiTheme="majorHAnsi" w:hAnsiTheme="majorHAnsi" w:cs="Arial"/>
          <w:sz w:val="20"/>
          <w:szCs w:val="20"/>
        </w:rPr>
      </w:pPr>
      <w:r>
        <w:rPr>
          <w:rFonts w:asciiTheme="majorHAnsi" w:hAnsiTheme="majorHAnsi" w:cs="Arial"/>
          <w:sz w:val="20"/>
          <w:szCs w:val="20"/>
        </w:rPr>
        <w:t>P</w:t>
      </w:r>
      <w:r w:rsidR="00A03062">
        <w:rPr>
          <w:rFonts w:asciiTheme="majorHAnsi" w:hAnsiTheme="majorHAnsi" w:cs="Arial"/>
          <w:sz w:val="20"/>
          <w:szCs w:val="20"/>
        </w:rPr>
        <w:t>oskytovatel</w:t>
      </w:r>
      <w:r w:rsidR="006701C6" w:rsidRPr="006701C6">
        <w:rPr>
          <w:rFonts w:asciiTheme="majorHAnsi" w:hAnsiTheme="majorHAnsi" w:cs="Arial"/>
          <w:sz w:val="20"/>
          <w:szCs w:val="20"/>
        </w:rPr>
        <w:t xml:space="preserve"> je povinen zajistit řádný technický a funkční stav </w:t>
      </w:r>
      <w:r w:rsidR="00A03062">
        <w:rPr>
          <w:rFonts w:asciiTheme="majorHAnsi" w:hAnsiTheme="majorHAnsi" w:cs="Arial"/>
          <w:sz w:val="20"/>
          <w:szCs w:val="20"/>
        </w:rPr>
        <w:t>Objektu</w:t>
      </w:r>
      <w:r w:rsidR="006701C6" w:rsidRPr="006701C6">
        <w:rPr>
          <w:rFonts w:asciiTheme="majorHAnsi" w:hAnsiTheme="majorHAnsi" w:cs="Arial"/>
          <w:sz w:val="20"/>
          <w:szCs w:val="20"/>
        </w:rPr>
        <w:t xml:space="preserve"> běžnou údržbou a opravami</w:t>
      </w:r>
      <w:r w:rsidR="00A03062">
        <w:rPr>
          <w:rFonts w:asciiTheme="majorHAnsi" w:hAnsiTheme="majorHAnsi" w:cs="Arial"/>
          <w:sz w:val="20"/>
          <w:szCs w:val="20"/>
        </w:rPr>
        <w:t xml:space="preserve"> následovně</w:t>
      </w:r>
      <w:r w:rsidR="006701C6" w:rsidRPr="006701C6">
        <w:rPr>
          <w:rFonts w:asciiTheme="majorHAnsi" w:hAnsiTheme="majorHAnsi" w:cs="Arial"/>
          <w:sz w:val="20"/>
          <w:szCs w:val="20"/>
        </w:rPr>
        <w:t>:</w:t>
      </w:r>
    </w:p>
    <w:p w14:paraId="4D54AAFC" w14:textId="67ACB9C2" w:rsidR="006701C6" w:rsidRPr="00B6685C" w:rsidRDefault="00B6685C" w:rsidP="00A03062">
      <w:pPr>
        <w:pStyle w:val="Odstavecseseznamem"/>
        <w:numPr>
          <w:ilvl w:val="4"/>
          <w:numId w:val="21"/>
        </w:numPr>
        <w:spacing w:line="360" w:lineRule="auto"/>
        <w:ind w:left="2127" w:hanging="1418"/>
        <w:jc w:val="both"/>
        <w:rPr>
          <w:rFonts w:asciiTheme="majorHAnsi" w:hAnsiTheme="majorHAnsi" w:cs="Arial"/>
          <w:sz w:val="20"/>
          <w:szCs w:val="20"/>
        </w:rPr>
      </w:pPr>
      <w:r w:rsidRPr="3941C4C2">
        <w:rPr>
          <w:rFonts w:asciiTheme="majorHAnsi" w:hAnsiTheme="majorHAnsi" w:cs="Arial"/>
          <w:sz w:val="20"/>
          <w:szCs w:val="20"/>
        </w:rPr>
        <w:t>osvětlení (</w:t>
      </w:r>
      <w:r w:rsidR="00A03062">
        <w:rPr>
          <w:rFonts w:asciiTheme="majorHAnsi" w:hAnsiTheme="majorHAnsi" w:cs="Arial"/>
          <w:sz w:val="20"/>
          <w:szCs w:val="20"/>
        </w:rPr>
        <w:t xml:space="preserve">tj. </w:t>
      </w:r>
      <w:r w:rsidRPr="3941C4C2">
        <w:rPr>
          <w:rFonts w:asciiTheme="majorHAnsi" w:hAnsiTheme="majorHAnsi" w:cs="Arial"/>
          <w:sz w:val="20"/>
          <w:szCs w:val="20"/>
        </w:rPr>
        <w:t xml:space="preserve">čištění a výměna vadných osvětlovacích tělesech v prostorách </w:t>
      </w:r>
      <w:r w:rsidR="00A03062">
        <w:rPr>
          <w:rFonts w:asciiTheme="majorHAnsi" w:hAnsiTheme="majorHAnsi" w:cs="Arial"/>
          <w:sz w:val="20"/>
          <w:szCs w:val="20"/>
        </w:rPr>
        <w:t>Objektu</w:t>
      </w:r>
      <w:r w:rsidRPr="3941C4C2">
        <w:rPr>
          <w:rFonts w:asciiTheme="majorHAnsi" w:hAnsiTheme="majorHAnsi" w:cs="Arial"/>
          <w:sz w:val="20"/>
          <w:szCs w:val="20"/>
        </w:rPr>
        <w:t xml:space="preserve"> a přilehlých prostor, hlášení větších škod, vandalismu apod. na celé el. instalaci)</w:t>
      </w:r>
      <w:r w:rsidR="0C86469B" w:rsidRPr="3941C4C2">
        <w:rPr>
          <w:rFonts w:asciiTheme="majorHAnsi" w:hAnsiTheme="majorHAnsi" w:cs="Arial"/>
          <w:sz w:val="20"/>
          <w:szCs w:val="20"/>
        </w:rPr>
        <w:t>,</w:t>
      </w:r>
    </w:p>
    <w:p w14:paraId="6FAA2032" w14:textId="087A7C1B" w:rsidR="00B21437" w:rsidRDefault="006701C6" w:rsidP="00A03062">
      <w:pPr>
        <w:pStyle w:val="Odstavecseseznamem"/>
        <w:numPr>
          <w:ilvl w:val="4"/>
          <w:numId w:val="21"/>
        </w:numPr>
        <w:spacing w:line="360" w:lineRule="auto"/>
        <w:ind w:left="2127" w:hanging="1418"/>
        <w:jc w:val="both"/>
        <w:rPr>
          <w:rFonts w:asciiTheme="majorHAnsi" w:hAnsiTheme="majorHAnsi" w:cs="Arial"/>
          <w:sz w:val="20"/>
          <w:szCs w:val="20"/>
        </w:rPr>
      </w:pPr>
      <w:r w:rsidRPr="49370E0B">
        <w:rPr>
          <w:rFonts w:asciiTheme="majorHAnsi" w:hAnsiTheme="majorHAnsi" w:cs="Arial"/>
          <w:sz w:val="20"/>
          <w:szCs w:val="20"/>
        </w:rPr>
        <w:t>výtahů (</w:t>
      </w:r>
      <w:r w:rsidR="00A03062">
        <w:rPr>
          <w:rFonts w:asciiTheme="majorHAnsi" w:hAnsiTheme="majorHAnsi" w:cs="Arial"/>
          <w:sz w:val="20"/>
          <w:szCs w:val="20"/>
        </w:rPr>
        <w:t xml:space="preserve">tj. </w:t>
      </w:r>
      <w:r w:rsidRPr="49370E0B">
        <w:rPr>
          <w:rFonts w:asciiTheme="majorHAnsi" w:hAnsiTheme="majorHAnsi" w:cs="Arial"/>
          <w:sz w:val="20"/>
          <w:szCs w:val="20"/>
        </w:rPr>
        <w:t xml:space="preserve">čištění drážek pojezdových dveří, </w:t>
      </w:r>
      <w:r w:rsidR="00A03062">
        <w:rPr>
          <w:rFonts w:asciiTheme="majorHAnsi" w:hAnsiTheme="majorHAnsi" w:cs="Arial"/>
          <w:sz w:val="20"/>
          <w:szCs w:val="20"/>
        </w:rPr>
        <w:t>1</w:t>
      </w:r>
      <w:r w:rsidRPr="49370E0B">
        <w:rPr>
          <w:rFonts w:asciiTheme="majorHAnsi" w:hAnsiTheme="majorHAnsi" w:cs="Arial"/>
          <w:sz w:val="20"/>
          <w:szCs w:val="20"/>
        </w:rPr>
        <w:t xml:space="preserve"> x měsíčně dohled nad revizí prováděnou třetí osobou),</w:t>
      </w:r>
    </w:p>
    <w:p w14:paraId="0E695D2D" w14:textId="53F7D23A" w:rsidR="00C20442" w:rsidRDefault="006701C6" w:rsidP="00A03062">
      <w:pPr>
        <w:pStyle w:val="Odstavecseseznamem"/>
        <w:numPr>
          <w:ilvl w:val="4"/>
          <w:numId w:val="21"/>
        </w:numPr>
        <w:spacing w:line="360" w:lineRule="auto"/>
        <w:ind w:left="2127" w:hanging="1418"/>
        <w:jc w:val="both"/>
        <w:rPr>
          <w:rFonts w:asciiTheme="majorHAnsi" w:hAnsiTheme="majorHAnsi" w:cs="Arial"/>
          <w:sz w:val="20"/>
          <w:szCs w:val="20"/>
        </w:rPr>
      </w:pPr>
      <w:r w:rsidRPr="38D5DCED">
        <w:rPr>
          <w:rFonts w:asciiTheme="majorHAnsi" w:hAnsiTheme="majorHAnsi" w:cs="Arial"/>
          <w:sz w:val="20"/>
          <w:szCs w:val="20"/>
        </w:rPr>
        <w:t>dohled na provádění</w:t>
      </w:r>
      <w:r w:rsidR="00A03062">
        <w:rPr>
          <w:rFonts w:asciiTheme="majorHAnsi" w:hAnsiTheme="majorHAnsi" w:cs="Arial"/>
          <w:sz w:val="20"/>
          <w:szCs w:val="20"/>
        </w:rPr>
        <w:t>m</w:t>
      </w:r>
      <w:r w:rsidRPr="38D5DCED">
        <w:rPr>
          <w:rFonts w:asciiTheme="majorHAnsi" w:hAnsiTheme="majorHAnsi" w:cs="Arial"/>
          <w:sz w:val="20"/>
          <w:szCs w:val="20"/>
        </w:rPr>
        <w:t xml:space="preserve"> oprav nebo jin</w:t>
      </w:r>
      <w:r w:rsidR="00A03062">
        <w:rPr>
          <w:rFonts w:asciiTheme="majorHAnsi" w:hAnsiTheme="majorHAnsi" w:cs="Arial"/>
          <w:sz w:val="20"/>
          <w:szCs w:val="20"/>
        </w:rPr>
        <w:t>ých</w:t>
      </w:r>
      <w:r w:rsidRPr="38D5DCED">
        <w:rPr>
          <w:rFonts w:asciiTheme="majorHAnsi" w:hAnsiTheme="majorHAnsi" w:cs="Arial"/>
          <w:sz w:val="20"/>
          <w:szCs w:val="20"/>
        </w:rPr>
        <w:t xml:space="preserve"> pr</w:t>
      </w:r>
      <w:r w:rsidR="00A03062">
        <w:rPr>
          <w:rFonts w:asciiTheme="majorHAnsi" w:hAnsiTheme="majorHAnsi" w:cs="Arial"/>
          <w:sz w:val="20"/>
          <w:szCs w:val="20"/>
        </w:rPr>
        <w:t>ací</w:t>
      </w:r>
      <w:r w:rsidRPr="38D5DCED">
        <w:rPr>
          <w:rFonts w:asciiTheme="majorHAnsi" w:hAnsiTheme="majorHAnsi" w:cs="Arial"/>
          <w:sz w:val="20"/>
          <w:szCs w:val="20"/>
        </w:rPr>
        <w:t xml:space="preserve"> v </w:t>
      </w:r>
      <w:r w:rsidR="00A03062">
        <w:rPr>
          <w:rFonts w:asciiTheme="majorHAnsi" w:hAnsiTheme="majorHAnsi" w:cs="Arial"/>
          <w:sz w:val="20"/>
          <w:szCs w:val="20"/>
        </w:rPr>
        <w:t>O</w:t>
      </w:r>
      <w:r w:rsidRPr="38D5DCED">
        <w:rPr>
          <w:rFonts w:asciiTheme="majorHAnsi" w:hAnsiTheme="majorHAnsi" w:cs="Arial"/>
          <w:sz w:val="20"/>
          <w:szCs w:val="20"/>
        </w:rPr>
        <w:t>bjektu, hlášení a dohled nad pracemi na schodišti, kontrola vyhřívání ve vjezdu, výjezdu a výtahové šachtě</w:t>
      </w:r>
      <w:r w:rsidR="00A03062">
        <w:rPr>
          <w:rFonts w:asciiTheme="majorHAnsi" w:hAnsiTheme="majorHAnsi" w:cs="Arial"/>
          <w:sz w:val="20"/>
          <w:szCs w:val="20"/>
        </w:rPr>
        <w:t xml:space="preserve"> Objektu</w:t>
      </w:r>
      <w:r w:rsidRPr="38D5DCED">
        <w:rPr>
          <w:rFonts w:asciiTheme="majorHAnsi" w:hAnsiTheme="majorHAnsi" w:cs="Arial"/>
          <w:sz w:val="20"/>
          <w:szCs w:val="20"/>
        </w:rPr>
        <w:t>,</w:t>
      </w:r>
    </w:p>
    <w:p w14:paraId="55C235CD" w14:textId="5CADB6C4" w:rsidR="00867B20" w:rsidRPr="00867B20" w:rsidRDefault="00B21437" w:rsidP="00A03062">
      <w:pPr>
        <w:pStyle w:val="Odstavecseseznamem"/>
        <w:numPr>
          <w:ilvl w:val="4"/>
          <w:numId w:val="21"/>
        </w:numPr>
        <w:spacing w:line="360" w:lineRule="auto"/>
        <w:ind w:left="2127" w:hanging="1418"/>
        <w:jc w:val="both"/>
        <w:rPr>
          <w:rFonts w:asciiTheme="majorHAnsi" w:hAnsiTheme="majorHAnsi" w:cs="Arial"/>
          <w:sz w:val="20"/>
          <w:szCs w:val="20"/>
        </w:rPr>
      </w:pPr>
      <w:r w:rsidRPr="00B21437">
        <w:rPr>
          <w:rFonts w:asciiTheme="majorHAnsi" w:hAnsiTheme="majorHAnsi" w:cs="Arial"/>
          <w:sz w:val="20"/>
          <w:szCs w:val="20"/>
        </w:rPr>
        <w:t>neprodleně odstraňovat následky mimořádných událostí (</w:t>
      </w:r>
      <w:r w:rsidR="00A03062">
        <w:rPr>
          <w:rFonts w:asciiTheme="majorHAnsi" w:hAnsiTheme="majorHAnsi" w:cs="Arial"/>
          <w:sz w:val="20"/>
          <w:szCs w:val="20"/>
        </w:rPr>
        <w:t xml:space="preserve">tj. </w:t>
      </w:r>
      <w:r w:rsidRPr="00B21437">
        <w:rPr>
          <w:rFonts w:asciiTheme="majorHAnsi" w:hAnsiTheme="majorHAnsi" w:cs="Arial"/>
          <w:sz w:val="20"/>
          <w:szCs w:val="20"/>
        </w:rPr>
        <w:t>odsávání prosakující povrchové a vzlínající vody, odsávání vody a čištění parkovací plochy v průběhu deště, odvoz kusů ledu a sněhu opadaných z aut a odsávání vody z rozpuštěného sněhu v zimním období),</w:t>
      </w:r>
    </w:p>
    <w:p w14:paraId="37A3D9B6" w14:textId="1BA632F3" w:rsidR="00DE05B3" w:rsidRPr="00A03062" w:rsidRDefault="3A9ECA47" w:rsidP="00A03062">
      <w:pPr>
        <w:pStyle w:val="Odstavecseseznamem"/>
        <w:numPr>
          <w:ilvl w:val="4"/>
          <w:numId w:val="21"/>
        </w:numPr>
        <w:spacing w:line="360" w:lineRule="auto"/>
        <w:ind w:left="2127" w:hanging="1418"/>
        <w:jc w:val="both"/>
        <w:rPr>
          <w:rFonts w:asciiTheme="majorHAnsi" w:hAnsiTheme="majorHAnsi" w:cs="Arial"/>
          <w:sz w:val="20"/>
          <w:szCs w:val="20"/>
        </w:rPr>
      </w:pPr>
      <w:r w:rsidRPr="37F4FA86">
        <w:rPr>
          <w:rFonts w:asciiTheme="majorHAnsi" w:hAnsiTheme="majorHAnsi" w:cs="Arial"/>
          <w:sz w:val="20"/>
          <w:szCs w:val="20"/>
        </w:rPr>
        <w:t xml:space="preserve">neprodleně oznamovat v případě pochybností případně nesouladu či nefunkčnosti opatření nebo pochybnosti/závadě na prvku či zařízení mající vliv na požární bezpečnost objektu (viz. Provozní </w:t>
      </w:r>
      <w:r w:rsidRPr="00A03062">
        <w:rPr>
          <w:rFonts w:asciiTheme="majorHAnsi" w:hAnsiTheme="majorHAnsi" w:cs="Arial"/>
          <w:sz w:val="20"/>
          <w:szCs w:val="20"/>
        </w:rPr>
        <w:t>řád)</w:t>
      </w:r>
      <w:r w:rsidR="00CC22E7">
        <w:rPr>
          <w:rFonts w:asciiTheme="majorHAnsi" w:hAnsiTheme="majorHAnsi" w:cs="Arial"/>
          <w:sz w:val="20"/>
          <w:szCs w:val="20"/>
        </w:rPr>
        <w:t>.</w:t>
      </w:r>
    </w:p>
    <w:p w14:paraId="7DF76087" w14:textId="24FD9978" w:rsidR="39BC3261" w:rsidRDefault="79F0D4FF" w:rsidP="00A03062">
      <w:pPr>
        <w:pStyle w:val="Odstavecseseznamem"/>
        <w:numPr>
          <w:ilvl w:val="3"/>
          <w:numId w:val="21"/>
        </w:numPr>
        <w:spacing w:line="360" w:lineRule="auto"/>
        <w:ind w:left="1560" w:hanging="1134"/>
        <w:jc w:val="both"/>
        <w:rPr>
          <w:rFonts w:asciiTheme="majorHAnsi" w:eastAsiaTheme="minorEastAsia" w:hAnsiTheme="majorHAnsi" w:cstheme="minorBidi"/>
        </w:rPr>
      </w:pPr>
      <w:r w:rsidRPr="38D5DCED">
        <w:rPr>
          <w:rFonts w:asciiTheme="majorHAnsi" w:hAnsiTheme="majorHAnsi" w:cs="Arial"/>
          <w:sz w:val="20"/>
          <w:szCs w:val="20"/>
        </w:rPr>
        <w:t xml:space="preserve">v případě škodních událostí (nehody, vandalismus, požár, úraz apod.) zajistit fotodokumentaci, vyrozumění </w:t>
      </w:r>
      <w:r w:rsidR="00A03062">
        <w:rPr>
          <w:rFonts w:asciiTheme="majorHAnsi" w:hAnsiTheme="majorHAnsi" w:cs="Arial"/>
          <w:sz w:val="20"/>
          <w:szCs w:val="20"/>
        </w:rPr>
        <w:t>Objednatele</w:t>
      </w:r>
      <w:r w:rsidRPr="38D5DCED">
        <w:rPr>
          <w:rFonts w:asciiTheme="majorHAnsi" w:hAnsiTheme="majorHAnsi" w:cs="Arial"/>
          <w:sz w:val="20"/>
          <w:szCs w:val="20"/>
        </w:rPr>
        <w:t xml:space="preserve"> a případně </w:t>
      </w:r>
      <w:r w:rsidR="00A03062">
        <w:rPr>
          <w:rFonts w:asciiTheme="majorHAnsi" w:hAnsiTheme="majorHAnsi" w:cs="Arial"/>
          <w:sz w:val="20"/>
          <w:szCs w:val="20"/>
        </w:rPr>
        <w:t>složek integrovaného záchranného systému (tj. policie, HZS aj.).</w:t>
      </w:r>
    </w:p>
    <w:p w14:paraId="3ACB55B4" w14:textId="430153EE" w:rsidR="39BC3261" w:rsidRDefault="39BC3261" w:rsidP="00A03062">
      <w:pPr>
        <w:pStyle w:val="Odstavecseseznamem"/>
        <w:numPr>
          <w:ilvl w:val="3"/>
          <w:numId w:val="21"/>
        </w:numPr>
        <w:spacing w:line="360" w:lineRule="auto"/>
        <w:ind w:left="1560" w:hanging="1134"/>
        <w:jc w:val="both"/>
        <w:rPr>
          <w:rFonts w:asciiTheme="majorHAnsi" w:eastAsiaTheme="minorEastAsia" w:hAnsiTheme="majorHAnsi" w:cstheme="minorBidi"/>
        </w:rPr>
      </w:pPr>
      <w:r w:rsidRPr="38D5DCED">
        <w:rPr>
          <w:rFonts w:asciiTheme="majorHAnsi" w:eastAsiaTheme="minorEastAsia" w:hAnsiTheme="majorHAnsi" w:cstheme="minorBidi"/>
          <w:sz w:val="20"/>
          <w:szCs w:val="20"/>
        </w:rPr>
        <w:t xml:space="preserve">povinnost zajistit řádné zaškolení a odbornou způsobilost pracovníků v souladu s požadavky BOZP, požární ochrany, elektrotechnických předpisů a </w:t>
      </w:r>
      <w:r w:rsidR="00A03062">
        <w:rPr>
          <w:rFonts w:asciiTheme="majorHAnsi" w:eastAsiaTheme="minorEastAsia" w:hAnsiTheme="majorHAnsi" w:cstheme="minorBidi"/>
          <w:sz w:val="20"/>
          <w:szCs w:val="20"/>
        </w:rPr>
        <w:t>P</w:t>
      </w:r>
      <w:r w:rsidRPr="38D5DCED">
        <w:rPr>
          <w:rFonts w:asciiTheme="majorHAnsi" w:eastAsiaTheme="minorEastAsia" w:hAnsiTheme="majorHAnsi" w:cstheme="minorBidi"/>
          <w:sz w:val="20"/>
          <w:szCs w:val="20"/>
        </w:rPr>
        <w:t>rovozního řádu</w:t>
      </w:r>
      <w:r w:rsidR="00A03062">
        <w:rPr>
          <w:rFonts w:asciiTheme="majorHAnsi" w:eastAsiaTheme="minorEastAsia" w:hAnsiTheme="majorHAnsi" w:cstheme="minorBidi"/>
          <w:sz w:val="20"/>
          <w:szCs w:val="20"/>
        </w:rPr>
        <w:t>.</w:t>
      </w:r>
    </w:p>
    <w:p w14:paraId="193E51A3" w14:textId="2FF5596D" w:rsidR="39BC3261" w:rsidRDefault="39BC3261" w:rsidP="00A03062">
      <w:pPr>
        <w:pStyle w:val="Odstavecseseznamem"/>
        <w:numPr>
          <w:ilvl w:val="3"/>
          <w:numId w:val="21"/>
        </w:numPr>
        <w:spacing w:line="360" w:lineRule="auto"/>
        <w:ind w:left="1560" w:hanging="1134"/>
        <w:jc w:val="both"/>
        <w:rPr>
          <w:rFonts w:asciiTheme="majorHAnsi" w:eastAsiaTheme="minorEastAsia" w:hAnsiTheme="majorHAnsi" w:cstheme="minorBidi"/>
          <w:sz w:val="18"/>
          <w:szCs w:val="18"/>
        </w:rPr>
      </w:pPr>
      <w:r w:rsidRPr="3AAB3C86">
        <w:rPr>
          <w:rFonts w:asciiTheme="majorHAnsi" w:eastAsiaTheme="minorEastAsia" w:hAnsiTheme="majorHAnsi" w:cstheme="minorBidi"/>
          <w:sz w:val="20"/>
          <w:szCs w:val="20"/>
        </w:rPr>
        <w:t>spolupráce s dodavateli technologií při opravách a servisech, poskytnutí součinnosti při pravidelných revizích a kontrolách</w:t>
      </w:r>
      <w:r w:rsidR="00A03062">
        <w:rPr>
          <w:rFonts w:asciiTheme="majorHAnsi" w:eastAsiaTheme="minorEastAsia" w:hAnsiTheme="majorHAnsi" w:cstheme="minorBidi"/>
          <w:sz w:val="20"/>
          <w:szCs w:val="20"/>
        </w:rPr>
        <w:t>.</w:t>
      </w:r>
    </w:p>
    <w:p w14:paraId="042C8840" w14:textId="7274735A" w:rsidR="7A664F0E" w:rsidRDefault="7A664F0E" w:rsidP="00A03062">
      <w:pPr>
        <w:pStyle w:val="Odstavecseseznamem"/>
        <w:numPr>
          <w:ilvl w:val="3"/>
          <w:numId w:val="21"/>
        </w:numPr>
        <w:spacing w:line="360" w:lineRule="auto"/>
        <w:ind w:left="1560" w:hanging="1134"/>
        <w:jc w:val="both"/>
        <w:rPr>
          <w:rFonts w:asciiTheme="majorHAnsi" w:eastAsiaTheme="minorEastAsia" w:hAnsiTheme="majorHAnsi" w:cstheme="minorBidi"/>
          <w:sz w:val="18"/>
          <w:szCs w:val="18"/>
        </w:rPr>
      </w:pPr>
      <w:r w:rsidRPr="003E2AFD">
        <w:rPr>
          <w:rFonts w:asciiTheme="majorHAnsi" w:eastAsiaTheme="minorEastAsia" w:hAnsiTheme="majorHAnsi" w:cstheme="minorBidi"/>
          <w:sz w:val="20"/>
          <w:szCs w:val="20"/>
        </w:rPr>
        <w:t>zajištění uzamykání prostor, kontrola vstupů neoprávněných osob, správa klíčového hospodářství (včetně evidence předání), dohled nad kamerovým systémem</w:t>
      </w:r>
      <w:r w:rsidR="00A03062">
        <w:rPr>
          <w:rFonts w:asciiTheme="majorHAnsi" w:eastAsiaTheme="minorEastAsia" w:hAnsiTheme="majorHAnsi" w:cstheme="minorBidi"/>
          <w:sz w:val="20"/>
          <w:szCs w:val="20"/>
        </w:rPr>
        <w:t>.</w:t>
      </w:r>
    </w:p>
    <w:p w14:paraId="6392B7F0" w14:textId="0A56A4DC" w:rsidR="7A664F0E" w:rsidRDefault="7A664F0E" w:rsidP="00A03062">
      <w:pPr>
        <w:pStyle w:val="Odstavecseseznamem"/>
        <w:numPr>
          <w:ilvl w:val="3"/>
          <w:numId w:val="21"/>
        </w:numPr>
        <w:spacing w:line="360" w:lineRule="auto"/>
        <w:ind w:left="1560" w:hanging="1134"/>
        <w:jc w:val="both"/>
        <w:rPr>
          <w:rFonts w:asciiTheme="majorHAnsi" w:eastAsiaTheme="minorEastAsia" w:hAnsiTheme="majorHAnsi" w:cstheme="minorBidi"/>
          <w:sz w:val="18"/>
          <w:szCs w:val="18"/>
        </w:rPr>
      </w:pPr>
      <w:r w:rsidRPr="003E2AFD">
        <w:rPr>
          <w:rFonts w:asciiTheme="majorHAnsi" w:eastAsiaTheme="minorEastAsia" w:hAnsiTheme="majorHAnsi" w:cstheme="minorBidi"/>
          <w:sz w:val="20"/>
          <w:szCs w:val="20"/>
        </w:rPr>
        <w:t>pravideln</w:t>
      </w:r>
      <w:r w:rsidR="00A03062">
        <w:rPr>
          <w:rFonts w:asciiTheme="majorHAnsi" w:eastAsiaTheme="minorEastAsia" w:hAnsiTheme="majorHAnsi" w:cstheme="minorBidi"/>
          <w:sz w:val="20"/>
          <w:szCs w:val="20"/>
        </w:rPr>
        <w:t>ě</w:t>
      </w:r>
      <w:r w:rsidRPr="003E2AFD">
        <w:rPr>
          <w:rFonts w:asciiTheme="majorHAnsi" w:eastAsiaTheme="minorEastAsia" w:hAnsiTheme="majorHAnsi" w:cstheme="minorBidi"/>
          <w:sz w:val="20"/>
          <w:szCs w:val="20"/>
        </w:rPr>
        <w:t xml:space="preserve"> reportov</w:t>
      </w:r>
      <w:r w:rsidR="00A03062">
        <w:rPr>
          <w:rFonts w:asciiTheme="majorHAnsi" w:eastAsiaTheme="minorEastAsia" w:hAnsiTheme="majorHAnsi" w:cstheme="minorBidi"/>
          <w:sz w:val="20"/>
          <w:szCs w:val="20"/>
        </w:rPr>
        <w:t>at</w:t>
      </w:r>
      <w:r w:rsidRPr="003E2AFD">
        <w:rPr>
          <w:rFonts w:asciiTheme="majorHAnsi" w:eastAsiaTheme="minorEastAsia" w:hAnsiTheme="majorHAnsi" w:cstheme="minorBidi"/>
          <w:sz w:val="20"/>
          <w:szCs w:val="20"/>
        </w:rPr>
        <w:t xml:space="preserve"> provozní událost</w:t>
      </w:r>
      <w:r w:rsidR="00A03062">
        <w:rPr>
          <w:rFonts w:asciiTheme="majorHAnsi" w:eastAsiaTheme="minorEastAsia" w:hAnsiTheme="majorHAnsi" w:cstheme="minorBidi"/>
          <w:sz w:val="20"/>
          <w:szCs w:val="20"/>
        </w:rPr>
        <w:t>i</w:t>
      </w:r>
      <w:r w:rsidRPr="003E2AFD">
        <w:rPr>
          <w:rFonts w:asciiTheme="majorHAnsi" w:eastAsiaTheme="minorEastAsia" w:hAnsiTheme="majorHAnsi" w:cstheme="minorBidi"/>
          <w:sz w:val="20"/>
          <w:szCs w:val="20"/>
        </w:rPr>
        <w:t>, poruch</w:t>
      </w:r>
      <w:r w:rsidR="00A03062">
        <w:rPr>
          <w:rFonts w:asciiTheme="majorHAnsi" w:eastAsiaTheme="minorEastAsia" w:hAnsiTheme="majorHAnsi" w:cstheme="minorBidi"/>
          <w:sz w:val="20"/>
          <w:szCs w:val="20"/>
        </w:rPr>
        <w:t>y</w:t>
      </w:r>
      <w:r w:rsidRPr="003E2AFD">
        <w:rPr>
          <w:rFonts w:asciiTheme="majorHAnsi" w:eastAsiaTheme="minorEastAsia" w:hAnsiTheme="majorHAnsi" w:cstheme="minorBidi"/>
          <w:sz w:val="20"/>
          <w:szCs w:val="20"/>
        </w:rPr>
        <w:t xml:space="preserve"> a oprav</w:t>
      </w:r>
      <w:r w:rsidR="00A03062">
        <w:rPr>
          <w:rFonts w:asciiTheme="majorHAnsi" w:eastAsiaTheme="minorEastAsia" w:hAnsiTheme="majorHAnsi" w:cstheme="minorBidi"/>
          <w:sz w:val="20"/>
          <w:szCs w:val="20"/>
        </w:rPr>
        <w:t>y</w:t>
      </w:r>
      <w:r w:rsidRPr="003E2AFD">
        <w:rPr>
          <w:rFonts w:asciiTheme="majorHAnsi" w:eastAsiaTheme="minorEastAsia" w:hAnsiTheme="majorHAnsi" w:cstheme="minorBidi"/>
          <w:sz w:val="20"/>
          <w:szCs w:val="20"/>
        </w:rPr>
        <w:t xml:space="preserve"> </w:t>
      </w:r>
      <w:r w:rsidR="00A03062">
        <w:rPr>
          <w:rFonts w:asciiTheme="majorHAnsi" w:eastAsiaTheme="minorEastAsia" w:hAnsiTheme="majorHAnsi" w:cstheme="minorBidi"/>
          <w:sz w:val="20"/>
          <w:szCs w:val="20"/>
        </w:rPr>
        <w:t>Objednateli</w:t>
      </w:r>
      <w:r w:rsidRPr="003E2AFD">
        <w:rPr>
          <w:rFonts w:asciiTheme="majorHAnsi" w:eastAsiaTheme="minorEastAsia" w:hAnsiTheme="majorHAnsi" w:cstheme="minorBidi"/>
          <w:sz w:val="20"/>
          <w:szCs w:val="20"/>
        </w:rPr>
        <w:t>, v</w:t>
      </w:r>
      <w:r w:rsidR="00A03062">
        <w:rPr>
          <w:rFonts w:asciiTheme="majorHAnsi" w:eastAsiaTheme="minorEastAsia" w:hAnsiTheme="majorHAnsi" w:cstheme="minorBidi"/>
          <w:sz w:val="20"/>
          <w:szCs w:val="20"/>
        </w:rPr>
        <w:t>ést</w:t>
      </w:r>
      <w:r w:rsidRPr="003E2AFD">
        <w:rPr>
          <w:rFonts w:asciiTheme="majorHAnsi" w:eastAsiaTheme="minorEastAsia" w:hAnsiTheme="majorHAnsi" w:cstheme="minorBidi"/>
          <w:sz w:val="20"/>
          <w:szCs w:val="20"/>
        </w:rPr>
        <w:t xml:space="preserve"> provozní dokumentace (kniha závad, přehled oprav, evidence směn)</w:t>
      </w:r>
      <w:r w:rsidR="00A03062">
        <w:rPr>
          <w:rFonts w:asciiTheme="majorHAnsi" w:eastAsiaTheme="minorEastAsia" w:hAnsiTheme="majorHAnsi" w:cstheme="minorBidi"/>
          <w:sz w:val="20"/>
          <w:szCs w:val="20"/>
        </w:rPr>
        <w:t>.</w:t>
      </w:r>
    </w:p>
    <w:p w14:paraId="288FE5C5" w14:textId="5B82D182" w:rsidR="00B545DA" w:rsidRPr="00A03062" w:rsidRDefault="00CE3E55" w:rsidP="00611F18">
      <w:pPr>
        <w:pStyle w:val="Odstavecseseznamem"/>
        <w:numPr>
          <w:ilvl w:val="3"/>
          <w:numId w:val="21"/>
        </w:numPr>
        <w:spacing w:line="360" w:lineRule="auto"/>
        <w:ind w:left="1560" w:hanging="1134"/>
        <w:jc w:val="both"/>
        <w:rPr>
          <w:rFonts w:asciiTheme="majorHAnsi" w:hAnsiTheme="majorHAnsi" w:cs="Arial"/>
          <w:sz w:val="20"/>
          <w:szCs w:val="20"/>
        </w:rPr>
      </w:pPr>
      <w:r>
        <w:rPr>
          <w:rFonts w:asciiTheme="majorHAnsi" w:hAnsiTheme="majorHAnsi" w:cs="Arial"/>
          <w:sz w:val="20"/>
          <w:szCs w:val="20"/>
        </w:rPr>
        <w:t>Zajištění následujících</w:t>
      </w:r>
      <w:r w:rsidR="00B545DA" w:rsidRPr="00A03062">
        <w:rPr>
          <w:rFonts w:asciiTheme="majorHAnsi" w:hAnsiTheme="majorHAnsi" w:cs="Arial"/>
          <w:sz w:val="20"/>
          <w:szCs w:val="20"/>
        </w:rPr>
        <w:t xml:space="preserve"> činností obsluhy parkovacího systému</w:t>
      </w:r>
      <w:r w:rsidR="00A03062" w:rsidRPr="00A03062">
        <w:rPr>
          <w:rFonts w:asciiTheme="majorHAnsi" w:hAnsiTheme="majorHAnsi" w:cs="Arial"/>
          <w:sz w:val="20"/>
          <w:szCs w:val="20"/>
        </w:rPr>
        <w:t xml:space="preserve"> </w:t>
      </w:r>
      <w:r w:rsidR="00B545DA" w:rsidRPr="00A03062">
        <w:rPr>
          <w:rFonts w:asciiTheme="majorHAnsi" w:hAnsiTheme="majorHAnsi" w:cs="Arial"/>
          <w:i/>
          <w:iCs/>
          <w:sz w:val="20"/>
          <w:szCs w:val="20"/>
        </w:rPr>
        <w:t>(</w:t>
      </w:r>
      <w:r w:rsidR="00A03062">
        <w:rPr>
          <w:rFonts w:asciiTheme="majorHAnsi" w:hAnsiTheme="majorHAnsi" w:cs="Arial"/>
          <w:i/>
          <w:iCs/>
          <w:sz w:val="20"/>
          <w:szCs w:val="20"/>
        </w:rPr>
        <w:t>z</w:t>
      </w:r>
      <w:r w:rsidR="00B545DA" w:rsidRPr="00A03062">
        <w:rPr>
          <w:rFonts w:asciiTheme="majorHAnsi" w:hAnsiTheme="majorHAnsi" w:cs="Arial"/>
          <w:i/>
          <w:iCs/>
          <w:sz w:val="20"/>
          <w:szCs w:val="20"/>
        </w:rPr>
        <w:t>aměřeno na každodenní operativu a řešení jednoduchých závad)</w:t>
      </w:r>
      <w:r w:rsidRPr="00CE3E55">
        <w:rPr>
          <w:rFonts w:asciiTheme="majorHAnsi" w:hAnsiTheme="majorHAnsi" w:cs="Arial"/>
          <w:sz w:val="20"/>
          <w:szCs w:val="20"/>
        </w:rPr>
        <w:t xml:space="preserve"> následovně:</w:t>
      </w:r>
    </w:p>
    <w:p w14:paraId="336E8339" w14:textId="7265DE59" w:rsidR="00B545DA" w:rsidRPr="00CF391F" w:rsidRDefault="00B545DA" w:rsidP="00A03062">
      <w:pPr>
        <w:pStyle w:val="Odstavecseseznamem"/>
        <w:numPr>
          <w:ilvl w:val="4"/>
          <w:numId w:val="21"/>
        </w:numPr>
        <w:spacing w:line="360" w:lineRule="auto"/>
        <w:ind w:left="2127" w:hanging="1418"/>
        <w:jc w:val="both"/>
        <w:rPr>
          <w:rFonts w:asciiTheme="majorHAnsi" w:hAnsiTheme="majorHAnsi" w:cs="Arial"/>
          <w:sz w:val="20"/>
          <w:szCs w:val="20"/>
        </w:rPr>
      </w:pPr>
      <w:r w:rsidRPr="00CF391F">
        <w:rPr>
          <w:rFonts w:asciiTheme="majorHAnsi" w:hAnsiTheme="majorHAnsi" w:cs="Arial"/>
          <w:sz w:val="20"/>
          <w:szCs w:val="20"/>
        </w:rPr>
        <w:t>Monitorov</w:t>
      </w:r>
      <w:r w:rsidR="00A03062">
        <w:rPr>
          <w:rFonts w:asciiTheme="majorHAnsi" w:hAnsiTheme="majorHAnsi" w:cs="Arial"/>
          <w:sz w:val="20"/>
          <w:szCs w:val="20"/>
        </w:rPr>
        <w:t>at</w:t>
      </w:r>
      <w:r w:rsidRPr="00CF391F">
        <w:rPr>
          <w:rFonts w:asciiTheme="majorHAnsi" w:hAnsiTheme="majorHAnsi" w:cs="Arial"/>
          <w:sz w:val="20"/>
          <w:szCs w:val="20"/>
        </w:rPr>
        <w:t xml:space="preserve"> provoz</w:t>
      </w:r>
      <w:r w:rsidR="00A03062">
        <w:rPr>
          <w:rFonts w:asciiTheme="majorHAnsi" w:hAnsiTheme="majorHAnsi" w:cs="Arial"/>
          <w:sz w:val="20"/>
          <w:szCs w:val="20"/>
        </w:rPr>
        <w:t>, tj.:</w:t>
      </w:r>
    </w:p>
    <w:p w14:paraId="31ACE538" w14:textId="77777777" w:rsidR="00B545DA" w:rsidRPr="00523EA1" w:rsidRDefault="00B545DA" w:rsidP="00617EAC">
      <w:pPr>
        <w:pStyle w:val="Odstavecseseznamem"/>
        <w:numPr>
          <w:ilvl w:val="2"/>
          <w:numId w:val="12"/>
        </w:numPr>
        <w:spacing w:line="360" w:lineRule="auto"/>
        <w:jc w:val="both"/>
        <w:rPr>
          <w:rFonts w:asciiTheme="majorHAnsi" w:hAnsiTheme="majorHAnsi" w:cs="Arial"/>
          <w:sz w:val="20"/>
          <w:szCs w:val="20"/>
        </w:rPr>
      </w:pPr>
      <w:r w:rsidRPr="00CF391F">
        <w:rPr>
          <w:rFonts w:asciiTheme="majorHAnsi" w:hAnsiTheme="majorHAnsi" w:cs="Arial"/>
          <w:sz w:val="20"/>
          <w:szCs w:val="20"/>
        </w:rPr>
        <w:t>Kontrola stavu zařízení přes dohledový software (terminály, závory, kamery)</w:t>
      </w:r>
    </w:p>
    <w:p w14:paraId="50E26212" w14:textId="77777777" w:rsidR="00B545DA" w:rsidRPr="00523EA1" w:rsidRDefault="00B545DA" w:rsidP="00617EAC">
      <w:pPr>
        <w:pStyle w:val="Odstavecseseznamem"/>
        <w:numPr>
          <w:ilvl w:val="2"/>
          <w:numId w:val="12"/>
        </w:numPr>
        <w:spacing w:line="360" w:lineRule="auto"/>
        <w:jc w:val="both"/>
        <w:rPr>
          <w:rFonts w:asciiTheme="majorHAnsi" w:hAnsiTheme="majorHAnsi" w:cs="Arial"/>
          <w:sz w:val="20"/>
          <w:szCs w:val="20"/>
        </w:rPr>
      </w:pPr>
      <w:r w:rsidRPr="00523EA1">
        <w:rPr>
          <w:rFonts w:asciiTheme="majorHAnsi" w:hAnsiTheme="majorHAnsi" w:cs="Arial"/>
          <w:sz w:val="20"/>
          <w:szCs w:val="20"/>
        </w:rPr>
        <w:t>Ověření průchodnosti parkovacího systému a volných míst</w:t>
      </w:r>
    </w:p>
    <w:p w14:paraId="17D92662" w14:textId="77777777" w:rsidR="00B545DA" w:rsidRDefault="00B545DA" w:rsidP="00617EAC">
      <w:pPr>
        <w:pStyle w:val="Odstavecseseznamem"/>
        <w:numPr>
          <w:ilvl w:val="2"/>
          <w:numId w:val="12"/>
        </w:numPr>
        <w:spacing w:line="360" w:lineRule="auto"/>
        <w:jc w:val="both"/>
        <w:rPr>
          <w:rFonts w:asciiTheme="majorHAnsi" w:hAnsiTheme="majorHAnsi" w:cs="Arial"/>
          <w:sz w:val="20"/>
          <w:szCs w:val="20"/>
        </w:rPr>
      </w:pPr>
      <w:r w:rsidRPr="00523EA1">
        <w:rPr>
          <w:rFonts w:asciiTheme="majorHAnsi" w:hAnsiTheme="majorHAnsi" w:cs="Arial"/>
          <w:sz w:val="20"/>
          <w:szCs w:val="20"/>
        </w:rPr>
        <w:t>Zajištění funkčnosti platebních automatů a výjezdových zařízení</w:t>
      </w:r>
    </w:p>
    <w:p w14:paraId="54D9DFF7" w14:textId="531ED1D6" w:rsidR="005572D5" w:rsidRDefault="005572D5" w:rsidP="00617EAC">
      <w:pPr>
        <w:pStyle w:val="Odstavecseseznamem"/>
        <w:numPr>
          <w:ilvl w:val="2"/>
          <w:numId w:val="12"/>
        </w:numPr>
        <w:spacing w:line="360" w:lineRule="auto"/>
        <w:jc w:val="both"/>
        <w:rPr>
          <w:rFonts w:asciiTheme="majorHAnsi" w:hAnsiTheme="majorHAnsi" w:cs="Arial"/>
          <w:sz w:val="20"/>
          <w:szCs w:val="20"/>
        </w:rPr>
      </w:pPr>
      <w:r w:rsidRPr="49370E0B">
        <w:rPr>
          <w:rFonts w:asciiTheme="majorHAnsi" w:hAnsiTheme="majorHAnsi" w:cs="Arial"/>
          <w:sz w:val="20"/>
          <w:szCs w:val="20"/>
        </w:rPr>
        <w:t>Při předání směny kontrola neporušenosti obvodového pláště přízemí z vnitřní strany včetně dveří, kontrola, zda jsou na svém místě zářivková světla, kabely, hasící přístroje, stojany parkovacího systému, kamery – v</w:t>
      </w:r>
      <w:r w:rsidR="00A03062">
        <w:rPr>
          <w:rFonts w:asciiTheme="majorHAnsi" w:hAnsiTheme="majorHAnsi" w:cs="Arial"/>
          <w:sz w:val="20"/>
          <w:szCs w:val="20"/>
        </w:rPr>
        <w:t> </w:t>
      </w:r>
      <w:r w:rsidRPr="49370E0B">
        <w:rPr>
          <w:rFonts w:asciiTheme="majorHAnsi" w:hAnsiTheme="majorHAnsi" w:cs="Arial"/>
          <w:sz w:val="20"/>
          <w:szCs w:val="20"/>
        </w:rPr>
        <w:t>1</w:t>
      </w:r>
      <w:r w:rsidR="00A03062">
        <w:rPr>
          <w:rFonts w:asciiTheme="majorHAnsi" w:hAnsiTheme="majorHAnsi" w:cs="Arial"/>
          <w:sz w:val="20"/>
          <w:szCs w:val="20"/>
        </w:rPr>
        <w:t>.</w:t>
      </w:r>
      <w:r w:rsidRPr="49370E0B">
        <w:rPr>
          <w:rFonts w:asciiTheme="majorHAnsi" w:hAnsiTheme="majorHAnsi" w:cs="Arial"/>
          <w:sz w:val="20"/>
          <w:szCs w:val="20"/>
        </w:rPr>
        <w:t>NP se jedná o 3 vnitřní kamery, v každém dalším patře jsou 2 kamery, reproduktory nouzového zvukového systému, detektory plynu a požáru a rozvaděče</w:t>
      </w:r>
      <w:r w:rsidR="00DE05B3" w:rsidRPr="49370E0B">
        <w:rPr>
          <w:rFonts w:asciiTheme="majorHAnsi" w:hAnsiTheme="majorHAnsi" w:cs="Arial"/>
          <w:sz w:val="20"/>
          <w:szCs w:val="20"/>
        </w:rPr>
        <w:t xml:space="preserve">  a dále vizuální kontrola požárních systémů a zařízení (požární uzávěry otvorů, konstrukce objektu, bezpečnostní značení, EPS, nouzové osvětlení, detekce plynů, hlásiče požáru, nouzový zvukový systém/evakuační rozhlas, vnitřní odběrná místa, hasicí přístroje, klíčový trezor PO, zábleskových majáků, požárních rolet, ob</w:t>
      </w:r>
      <w:r w:rsidR="530C7BED" w:rsidRPr="49370E0B">
        <w:rPr>
          <w:rFonts w:asciiTheme="majorHAnsi" w:hAnsiTheme="majorHAnsi" w:cs="Arial"/>
          <w:sz w:val="20"/>
          <w:szCs w:val="20"/>
        </w:rPr>
        <w:t>s</w:t>
      </w:r>
      <w:r w:rsidR="00DE05B3" w:rsidRPr="49370E0B">
        <w:rPr>
          <w:rFonts w:asciiTheme="majorHAnsi" w:hAnsiTheme="majorHAnsi" w:cs="Arial"/>
          <w:sz w:val="20"/>
          <w:szCs w:val="20"/>
        </w:rPr>
        <w:t xml:space="preserve">lužné pole PO, tlačítek </w:t>
      </w:r>
      <w:proofErr w:type="spellStart"/>
      <w:r w:rsidR="00DE05B3" w:rsidRPr="49370E0B">
        <w:rPr>
          <w:rFonts w:asciiTheme="majorHAnsi" w:hAnsiTheme="majorHAnsi" w:cs="Arial"/>
          <w:sz w:val="20"/>
          <w:szCs w:val="20"/>
        </w:rPr>
        <w:t>Central</w:t>
      </w:r>
      <w:proofErr w:type="spellEnd"/>
      <w:r w:rsidR="00DE05B3" w:rsidRPr="49370E0B">
        <w:rPr>
          <w:rFonts w:asciiTheme="majorHAnsi" w:hAnsiTheme="majorHAnsi" w:cs="Arial"/>
          <w:sz w:val="20"/>
          <w:szCs w:val="20"/>
        </w:rPr>
        <w:t xml:space="preserve"> stop a </w:t>
      </w:r>
      <w:proofErr w:type="spellStart"/>
      <w:r w:rsidR="00DE05B3" w:rsidRPr="49370E0B">
        <w:rPr>
          <w:rFonts w:asciiTheme="majorHAnsi" w:hAnsiTheme="majorHAnsi" w:cs="Arial"/>
          <w:sz w:val="20"/>
          <w:szCs w:val="20"/>
        </w:rPr>
        <w:t>Total</w:t>
      </w:r>
      <w:proofErr w:type="spellEnd"/>
      <w:r w:rsidR="00DE05B3" w:rsidRPr="49370E0B">
        <w:rPr>
          <w:rFonts w:asciiTheme="majorHAnsi" w:hAnsiTheme="majorHAnsi" w:cs="Arial"/>
          <w:sz w:val="20"/>
          <w:szCs w:val="20"/>
        </w:rPr>
        <w:t xml:space="preserve"> stop a náhradních zdrojů a dalších zařízení majících vliv na požární bezpečnost stavby) dle </w:t>
      </w:r>
      <w:r w:rsidR="00A03062">
        <w:rPr>
          <w:rFonts w:asciiTheme="majorHAnsi" w:hAnsiTheme="majorHAnsi" w:cs="Arial"/>
          <w:sz w:val="20"/>
          <w:szCs w:val="20"/>
        </w:rPr>
        <w:t>P</w:t>
      </w:r>
      <w:r w:rsidR="00DE05B3" w:rsidRPr="49370E0B">
        <w:rPr>
          <w:rFonts w:asciiTheme="majorHAnsi" w:hAnsiTheme="majorHAnsi" w:cs="Arial"/>
          <w:sz w:val="20"/>
          <w:szCs w:val="20"/>
        </w:rPr>
        <w:t>rovozního řádu.</w:t>
      </w:r>
    </w:p>
    <w:p w14:paraId="2A032BC3" w14:textId="21694117" w:rsidR="475ED7ED" w:rsidRDefault="475ED7ED" w:rsidP="00617EAC">
      <w:pPr>
        <w:pStyle w:val="Odstavecseseznamem"/>
        <w:numPr>
          <w:ilvl w:val="2"/>
          <w:numId w:val="12"/>
        </w:numPr>
        <w:spacing w:line="360" w:lineRule="auto"/>
        <w:jc w:val="both"/>
        <w:rPr>
          <w:rFonts w:asciiTheme="majorHAnsi" w:eastAsiaTheme="minorEastAsia" w:hAnsiTheme="majorHAnsi" w:cstheme="minorBidi"/>
          <w:sz w:val="20"/>
          <w:szCs w:val="20"/>
        </w:rPr>
      </w:pPr>
      <w:r w:rsidRPr="49370E0B">
        <w:rPr>
          <w:rFonts w:asciiTheme="majorHAnsi" w:eastAsiaTheme="minorEastAsia" w:hAnsiTheme="majorHAnsi" w:cstheme="minorBidi"/>
          <w:sz w:val="20"/>
          <w:szCs w:val="20"/>
        </w:rPr>
        <w:t>Vizuální k</w:t>
      </w:r>
      <w:r w:rsidR="00EB7E80" w:rsidRPr="49370E0B">
        <w:rPr>
          <w:rFonts w:asciiTheme="majorHAnsi" w:eastAsiaTheme="minorEastAsia" w:hAnsiTheme="majorHAnsi" w:cstheme="minorBidi"/>
          <w:sz w:val="20"/>
          <w:szCs w:val="20"/>
        </w:rPr>
        <w:t>ontrol</w:t>
      </w:r>
      <w:r w:rsidR="00CE3E55">
        <w:rPr>
          <w:rFonts w:asciiTheme="majorHAnsi" w:eastAsiaTheme="minorEastAsia" w:hAnsiTheme="majorHAnsi" w:cstheme="minorBidi"/>
          <w:sz w:val="20"/>
          <w:szCs w:val="20"/>
        </w:rPr>
        <w:t>a</w:t>
      </w:r>
      <w:r w:rsidR="00EB7E80" w:rsidRPr="49370E0B">
        <w:rPr>
          <w:rFonts w:asciiTheme="majorHAnsi" w:eastAsiaTheme="minorEastAsia" w:hAnsiTheme="majorHAnsi" w:cstheme="minorBidi"/>
          <w:sz w:val="20"/>
          <w:szCs w:val="20"/>
        </w:rPr>
        <w:t xml:space="preserve"> el. instalace, její funkčnosti a neporušenosti</w:t>
      </w:r>
    </w:p>
    <w:p w14:paraId="671D5162" w14:textId="45A1F19E" w:rsidR="0C0BCF27" w:rsidRDefault="0C0BCF27" w:rsidP="00617EAC">
      <w:pPr>
        <w:pStyle w:val="Odstavecseseznamem"/>
        <w:numPr>
          <w:ilvl w:val="2"/>
          <w:numId w:val="12"/>
        </w:numPr>
        <w:spacing w:line="360" w:lineRule="auto"/>
        <w:jc w:val="both"/>
        <w:rPr>
          <w:rFonts w:asciiTheme="majorHAnsi" w:eastAsiaTheme="minorEastAsia" w:hAnsiTheme="majorHAnsi" w:cstheme="minorBidi"/>
          <w:sz w:val="20"/>
          <w:szCs w:val="20"/>
        </w:rPr>
      </w:pPr>
      <w:r w:rsidRPr="49370E0B">
        <w:rPr>
          <w:rFonts w:asciiTheme="majorHAnsi" w:eastAsiaTheme="minorEastAsia" w:hAnsiTheme="majorHAnsi" w:cstheme="minorBidi"/>
          <w:sz w:val="20"/>
          <w:szCs w:val="20"/>
        </w:rPr>
        <w:t>Vizuální k</w:t>
      </w:r>
      <w:r w:rsidR="7051B84A" w:rsidRPr="49370E0B">
        <w:rPr>
          <w:rFonts w:asciiTheme="majorHAnsi" w:eastAsiaTheme="minorEastAsia" w:hAnsiTheme="majorHAnsi" w:cstheme="minorBidi"/>
          <w:sz w:val="20"/>
          <w:szCs w:val="20"/>
        </w:rPr>
        <w:t>ontrol</w:t>
      </w:r>
      <w:r w:rsidR="00CE3E55">
        <w:rPr>
          <w:rFonts w:asciiTheme="majorHAnsi" w:eastAsiaTheme="minorEastAsia" w:hAnsiTheme="majorHAnsi" w:cstheme="minorBidi"/>
          <w:sz w:val="20"/>
          <w:szCs w:val="20"/>
        </w:rPr>
        <w:t>a</w:t>
      </w:r>
      <w:r w:rsidR="7051B84A" w:rsidRPr="49370E0B">
        <w:rPr>
          <w:rFonts w:asciiTheme="majorHAnsi" w:eastAsiaTheme="minorEastAsia" w:hAnsiTheme="majorHAnsi" w:cstheme="minorBidi"/>
          <w:sz w:val="20"/>
          <w:szCs w:val="20"/>
        </w:rPr>
        <w:t xml:space="preserve"> kamerového systému (vizuální kontrolou stavu kamer, monitorování prostoru parkovacího domu přes klienta kamerového systému, při poruchách provést reset PC kamerového klienta, nahlášení poruchy správci a servisní firmě, případně po domluvě se správcem dohled na opravy prováděné servisní firmou viz. provozní řád),</w:t>
      </w:r>
    </w:p>
    <w:p w14:paraId="16B50521" w14:textId="70BF2684" w:rsidR="6BD7D5FE" w:rsidRDefault="6BD7D5FE" w:rsidP="00617EAC">
      <w:pPr>
        <w:pStyle w:val="Odstavecseseznamem"/>
        <w:numPr>
          <w:ilvl w:val="2"/>
          <w:numId w:val="12"/>
        </w:numPr>
        <w:spacing w:line="360" w:lineRule="auto"/>
        <w:jc w:val="both"/>
        <w:rPr>
          <w:rFonts w:asciiTheme="majorHAnsi" w:hAnsiTheme="majorHAnsi" w:cs="Arial"/>
        </w:rPr>
      </w:pPr>
      <w:r w:rsidRPr="49370E0B">
        <w:rPr>
          <w:rFonts w:asciiTheme="majorHAnsi" w:eastAsiaTheme="minorEastAsia" w:hAnsiTheme="majorHAnsi" w:cstheme="minorBidi"/>
          <w:sz w:val="20"/>
          <w:szCs w:val="20"/>
        </w:rPr>
        <w:t xml:space="preserve">Vizuální </w:t>
      </w:r>
      <w:proofErr w:type="spellStart"/>
      <w:r w:rsidRPr="49370E0B">
        <w:rPr>
          <w:rFonts w:asciiTheme="majorHAnsi" w:eastAsiaTheme="minorEastAsia" w:hAnsiTheme="majorHAnsi" w:cstheme="minorBidi"/>
          <w:sz w:val="20"/>
          <w:szCs w:val="20"/>
        </w:rPr>
        <w:t>k</w:t>
      </w:r>
      <w:r w:rsidR="7051B84A" w:rsidRPr="49370E0B">
        <w:rPr>
          <w:rFonts w:asciiTheme="majorHAnsi" w:eastAsiaTheme="minorEastAsia" w:hAnsiTheme="majorHAnsi" w:cstheme="minorBidi"/>
          <w:sz w:val="20"/>
          <w:szCs w:val="20"/>
        </w:rPr>
        <w:t>ontrol</w:t>
      </w:r>
      <w:r w:rsidR="00CE3E55">
        <w:rPr>
          <w:rFonts w:asciiTheme="majorHAnsi" w:eastAsiaTheme="minorEastAsia" w:hAnsiTheme="majorHAnsi" w:cstheme="minorBidi"/>
          <w:sz w:val="20"/>
          <w:szCs w:val="20"/>
        </w:rPr>
        <w:t>a</w:t>
      </w:r>
      <w:r w:rsidR="40597D14" w:rsidRPr="49370E0B">
        <w:rPr>
          <w:rFonts w:asciiTheme="majorHAnsi" w:eastAsiaTheme="minorEastAsia" w:hAnsiTheme="majorHAnsi" w:cstheme="minorBidi"/>
          <w:sz w:val="20"/>
          <w:szCs w:val="20"/>
        </w:rPr>
        <w:t>u</w:t>
      </w:r>
      <w:proofErr w:type="spellEnd"/>
      <w:r w:rsidR="40597D14" w:rsidRPr="49370E0B">
        <w:rPr>
          <w:rFonts w:asciiTheme="majorHAnsi" w:eastAsiaTheme="minorEastAsia" w:hAnsiTheme="majorHAnsi" w:cstheme="minorBidi"/>
          <w:sz w:val="20"/>
          <w:szCs w:val="20"/>
        </w:rPr>
        <w:t xml:space="preserve"> </w:t>
      </w:r>
      <w:r w:rsidR="7051B84A" w:rsidRPr="49370E0B">
        <w:rPr>
          <w:rFonts w:asciiTheme="majorHAnsi" w:eastAsiaTheme="minorEastAsia" w:hAnsiTheme="majorHAnsi" w:cstheme="minorBidi"/>
          <w:sz w:val="20"/>
          <w:szCs w:val="20"/>
        </w:rPr>
        <w:t>požárního systému (nahlášení poruchy požárního a CO2 systému a NZS správci a servisní firmě, případně po domluvě se správcem dohled na opravy EPS, NZS hasícího zařízení a hydrantů prováděné servisní firmou),</w:t>
      </w:r>
    </w:p>
    <w:p w14:paraId="00A228EA" w14:textId="1488E93F" w:rsidR="00B545DA" w:rsidRPr="00CF391F" w:rsidRDefault="00B545DA" w:rsidP="00A03062">
      <w:pPr>
        <w:pStyle w:val="Odstavecseseznamem"/>
        <w:numPr>
          <w:ilvl w:val="4"/>
          <w:numId w:val="21"/>
        </w:numPr>
        <w:spacing w:line="360" w:lineRule="auto"/>
        <w:ind w:left="2127" w:hanging="1418"/>
        <w:jc w:val="both"/>
        <w:rPr>
          <w:rFonts w:asciiTheme="majorHAnsi" w:hAnsiTheme="majorHAnsi" w:cs="Arial"/>
          <w:sz w:val="20"/>
          <w:szCs w:val="20"/>
        </w:rPr>
      </w:pPr>
      <w:r w:rsidRPr="785B8EF8">
        <w:rPr>
          <w:rFonts w:asciiTheme="majorHAnsi" w:hAnsiTheme="majorHAnsi" w:cs="Arial"/>
          <w:sz w:val="20"/>
          <w:szCs w:val="20"/>
        </w:rPr>
        <w:t>Řešení operativních závad</w:t>
      </w:r>
      <w:r w:rsidR="1114C537" w:rsidRPr="785B8EF8">
        <w:rPr>
          <w:rFonts w:asciiTheme="majorHAnsi" w:hAnsiTheme="majorHAnsi" w:cs="Arial"/>
          <w:sz w:val="20"/>
          <w:szCs w:val="20"/>
        </w:rPr>
        <w:t>:</w:t>
      </w:r>
    </w:p>
    <w:p w14:paraId="68084C08" w14:textId="70359A46" w:rsidR="00B545DA" w:rsidRPr="00CF391F" w:rsidRDefault="00B545DA" w:rsidP="00617EAC">
      <w:pPr>
        <w:pStyle w:val="Odstavecseseznamem"/>
        <w:numPr>
          <w:ilvl w:val="0"/>
          <w:numId w:val="14"/>
        </w:numPr>
        <w:spacing w:line="360" w:lineRule="auto"/>
        <w:jc w:val="both"/>
        <w:rPr>
          <w:rFonts w:asciiTheme="majorHAnsi" w:hAnsiTheme="majorHAnsi" w:cs="Arial"/>
          <w:sz w:val="20"/>
          <w:szCs w:val="20"/>
        </w:rPr>
      </w:pPr>
      <w:r w:rsidRPr="00CF391F">
        <w:rPr>
          <w:rFonts w:asciiTheme="majorHAnsi" w:hAnsiTheme="majorHAnsi" w:cs="Arial"/>
          <w:sz w:val="20"/>
          <w:szCs w:val="20"/>
        </w:rPr>
        <w:t>Restart zařízení (např. automatické pokladny, příjezdového a výjezdového terminálu, závory)</w:t>
      </w:r>
      <w:r w:rsidR="00CE3E55">
        <w:rPr>
          <w:rFonts w:asciiTheme="majorHAnsi" w:hAnsiTheme="majorHAnsi" w:cs="Arial"/>
          <w:sz w:val="20"/>
          <w:szCs w:val="20"/>
        </w:rPr>
        <w:t>,</w:t>
      </w:r>
    </w:p>
    <w:p w14:paraId="2159C37F" w14:textId="536C673D" w:rsidR="00B545DA" w:rsidRPr="00CF391F" w:rsidRDefault="00B545DA" w:rsidP="00617EAC">
      <w:pPr>
        <w:pStyle w:val="Odstavecseseznamem"/>
        <w:numPr>
          <w:ilvl w:val="0"/>
          <w:numId w:val="14"/>
        </w:numPr>
        <w:spacing w:line="360" w:lineRule="auto"/>
        <w:jc w:val="both"/>
        <w:rPr>
          <w:rFonts w:asciiTheme="majorHAnsi" w:hAnsiTheme="majorHAnsi" w:cs="Arial"/>
          <w:sz w:val="20"/>
          <w:szCs w:val="20"/>
        </w:rPr>
      </w:pPr>
      <w:r w:rsidRPr="00CF391F">
        <w:rPr>
          <w:rFonts w:asciiTheme="majorHAnsi" w:hAnsiTheme="majorHAnsi" w:cs="Arial"/>
          <w:sz w:val="20"/>
          <w:szCs w:val="20"/>
        </w:rPr>
        <w:t>Odblokování zaseklých parkovacích lístků/dokladů</w:t>
      </w:r>
      <w:r w:rsidR="00CE3E55">
        <w:rPr>
          <w:rFonts w:asciiTheme="majorHAnsi" w:hAnsiTheme="majorHAnsi" w:cs="Arial"/>
          <w:sz w:val="20"/>
          <w:szCs w:val="20"/>
        </w:rPr>
        <w:t>,</w:t>
      </w:r>
    </w:p>
    <w:p w14:paraId="0BADB65B" w14:textId="00C17A16" w:rsidR="00B545DA" w:rsidRPr="00CF391F" w:rsidRDefault="00B545DA" w:rsidP="00617EAC">
      <w:pPr>
        <w:pStyle w:val="Odstavecseseznamem"/>
        <w:numPr>
          <w:ilvl w:val="0"/>
          <w:numId w:val="14"/>
        </w:numPr>
        <w:spacing w:line="360" w:lineRule="auto"/>
        <w:jc w:val="both"/>
        <w:rPr>
          <w:rFonts w:asciiTheme="majorHAnsi" w:hAnsiTheme="majorHAnsi" w:cs="Arial"/>
          <w:sz w:val="20"/>
          <w:szCs w:val="20"/>
        </w:rPr>
      </w:pPr>
      <w:r w:rsidRPr="00CF391F">
        <w:rPr>
          <w:rFonts w:asciiTheme="majorHAnsi" w:hAnsiTheme="majorHAnsi" w:cs="Arial"/>
          <w:sz w:val="20"/>
          <w:szCs w:val="20"/>
        </w:rPr>
        <w:t>Ruční otevření závory v případě selhání čtečky nebo automatické pokladny</w:t>
      </w:r>
      <w:r w:rsidR="00CE3E55">
        <w:rPr>
          <w:rFonts w:asciiTheme="majorHAnsi" w:hAnsiTheme="majorHAnsi" w:cs="Arial"/>
          <w:sz w:val="20"/>
          <w:szCs w:val="20"/>
        </w:rPr>
        <w:t>,</w:t>
      </w:r>
    </w:p>
    <w:p w14:paraId="22398505" w14:textId="19755930" w:rsidR="00B545DA" w:rsidRPr="00CF391F" w:rsidRDefault="00B545DA" w:rsidP="00617EAC">
      <w:pPr>
        <w:pStyle w:val="Odstavecseseznamem"/>
        <w:numPr>
          <w:ilvl w:val="0"/>
          <w:numId w:val="14"/>
        </w:numPr>
        <w:spacing w:line="360" w:lineRule="auto"/>
        <w:jc w:val="both"/>
        <w:rPr>
          <w:rFonts w:asciiTheme="majorHAnsi" w:hAnsiTheme="majorHAnsi" w:cs="Arial"/>
          <w:sz w:val="20"/>
          <w:szCs w:val="20"/>
        </w:rPr>
      </w:pPr>
      <w:r w:rsidRPr="00CF391F">
        <w:rPr>
          <w:rFonts w:asciiTheme="majorHAnsi" w:hAnsiTheme="majorHAnsi" w:cs="Arial"/>
          <w:sz w:val="20"/>
          <w:szCs w:val="20"/>
        </w:rPr>
        <w:t>Vyčištění čteček, tiskáren nebo mincovníků</w:t>
      </w:r>
      <w:r w:rsidR="00CE3E55">
        <w:rPr>
          <w:rFonts w:asciiTheme="majorHAnsi" w:hAnsiTheme="majorHAnsi" w:cs="Arial"/>
          <w:sz w:val="20"/>
          <w:szCs w:val="20"/>
        </w:rPr>
        <w:t>,</w:t>
      </w:r>
    </w:p>
    <w:p w14:paraId="03B43164" w14:textId="45EB4CF2" w:rsidR="00B545DA" w:rsidRDefault="00B545DA" w:rsidP="00617EAC">
      <w:pPr>
        <w:pStyle w:val="Odstavecseseznamem"/>
        <w:numPr>
          <w:ilvl w:val="0"/>
          <w:numId w:val="14"/>
        </w:numPr>
        <w:spacing w:line="360" w:lineRule="auto"/>
        <w:jc w:val="both"/>
        <w:rPr>
          <w:rFonts w:asciiTheme="majorHAnsi" w:hAnsiTheme="majorHAnsi" w:cs="Arial"/>
          <w:sz w:val="20"/>
          <w:szCs w:val="20"/>
        </w:rPr>
      </w:pPr>
      <w:r w:rsidRPr="00CF391F">
        <w:rPr>
          <w:rFonts w:asciiTheme="majorHAnsi" w:hAnsiTheme="majorHAnsi" w:cs="Arial"/>
          <w:sz w:val="20"/>
          <w:szCs w:val="20"/>
        </w:rPr>
        <w:t>Vyjmutí platební karty, ev. restart platebního terminálu</w:t>
      </w:r>
      <w:r w:rsidR="00CE3E55">
        <w:rPr>
          <w:rFonts w:asciiTheme="majorHAnsi" w:hAnsiTheme="majorHAnsi" w:cs="Arial"/>
          <w:sz w:val="20"/>
          <w:szCs w:val="20"/>
        </w:rPr>
        <w:t>,</w:t>
      </w:r>
    </w:p>
    <w:p w14:paraId="4C9AA1D9" w14:textId="40D84801" w:rsidR="00EB7E80" w:rsidRPr="00EB7E80" w:rsidRDefault="00EB7E80" w:rsidP="00617EAC">
      <w:pPr>
        <w:pStyle w:val="Odstavecseseznamem"/>
        <w:numPr>
          <w:ilvl w:val="0"/>
          <w:numId w:val="14"/>
        </w:numPr>
        <w:spacing w:line="360" w:lineRule="auto"/>
        <w:jc w:val="both"/>
        <w:rPr>
          <w:rFonts w:asciiTheme="majorHAnsi" w:hAnsiTheme="majorHAnsi" w:cs="Arial"/>
          <w:sz w:val="20"/>
          <w:szCs w:val="20"/>
        </w:rPr>
      </w:pPr>
      <w:r w:rsidRPr="00EB7E80">
        <w:rPr>
          <w:rFonts w:asciiTheme="majorHAnsi" w:hAnsiTheme="majorHAnsi" w:cs="Arial"/>
          <w:sz w:val="20"/>
          <w:szCs w:val="20"/>
        </w:rPr>
        <w:t>Výměn</w:t>
      </w:r>
      <w:r w:rsidR="00CE3E55">
        <w:rPr>
          <w:rFonts w:asciiTheme="majorHAnsi" w:hAnsiTheme="majorHAnsi" w:cs="Arial"/>
          <w:sz w:val="20"/>
          <w:szCs w:val="20"/>
        </w:rPr>
        <w:t>a</w:t>
      </w:r>
      <w:r w:rsidRPr="00EB7E80">
        <w:rPr>
          <w:rFonts w:asciiTheme="majorHAnsi" w:hAnsiTheme="majorHAnsi" w:cs="Arial"/>
          <w:sz w:val="20"/>
          <w:szCs w:val="20"/>
        </w:rPr>
        <w:t xml:space="preserve"> světelných zdrojů, vypínačů a dalších nefunkčních prvků el. </w:t>
      </w:r>
      <w:r w:rsidR="00CE3E55" w:rsidRPr="00EB7E80">
        <w:rPr>
          <w:rFonts w:asciiTheme="majorHAnsi" w:hAnsiTheme="majorHAnsi" w:cs="Arial"/>
          <w:sz w:val="20"/>
          <w:szCs w:val="20"/>
        </w:rPr>
        <w:t>I</w:t>
      </w:r>
      <w:r w:rsidRPr="00EB7E80">
        <w:rPr>
          <w:rFonts w:asciiTheme="majorHAnsi" w:hAnsiTheme="majorHAnsi" w:cs="Arial"/>
          <w:sz w:val="20"/>
          <w:szCs w:val="20"/>
        </w:rPr>
        <w:t>nstalace</w:t>
      </w:r>
      <w:r w:rsidR="00CE3E55">
        <w:rPr>
          <w:rFonts w:asciiTheme="majorHAnsi" w:hAnsiTheme="majorHAnsi" w:cs="Arial"/>
          <w:sz w:val="20"/>
          <w:szCs w:val="20"/>
        </w:rPr>
        <w:t>,</w:t>
      </w:r>
    </w:p>
    <w:p w14:paraId="32D776E3" w14:textId="022B38DB" w:rsidR="00B545DA" w:rsidRPr="00CF391F" w:rsidRDefault="00B545DA" w:rsidP="00CE3E55">
      <w:pPr>
        <w:pStyle w:val="Odstavecseseznamem"/>
        <w:numPr>
          <w:ilvl w:val="4"/>
          <w:numId w:val="21"/>
        </w:numPr>
        <w:spacing w:line="360" w:lineRule="auto"/>
        <w:ind w:left="2127" w:hanging="1418"/>
        <w:jc w:val="both"/>
        <w:rPr>
          <w:rFonts w:asciiTheme="majorHAnsi" w:hAnsiTheme="majorHAnsi" w:cs="Arial"/>
          <w:sz w:val="20"/>
          <w:szCs w:val="20"/>
        </w:rPr>
      </w:pPr>
      <w:r w:rsidRPr="785B8EF8">
        <w:rPr>
          <w:rFonts w:asciiTheme="majorHAnsi" w:hAnsiTheme="majorHAnsi" w:cs="Arial"/>
          <w:sz w:val="20"/>
          <w:szCs w:val="20"/>
        </w:rPr>
        <w:t>Podpora uživatelů parkovacího systému na místě</w:t>
      </w:r>
      <w:r w:rsidR="64B47CBF" w:rsidRPr="785B8EF8">
        <w:rPr>
          <w:rFonts w:asciiTheme="majorHAnsi" w:hAnsiTheme="majorHAnsi" w:cs="Arial"/>
          <w:sz w:val="20"/>
          <w:szCs w:val="20"/>
        </w:rPr>
        <w:t>:</w:t>
      </w:r>
    </w:p>
    <w:p w14:paraId="0EF8A6BA" w14:textId="7CF89889" w:rsidR="00B545DA" w:rsidRPr="00CF391F" w:rsidRDefault="00B545DA" w:rsidP="00617EAC">
      <w:pPr>
        <w:pStyle w:val="Odstavecseseznamem"/>
        <w:numPr>
          <w:ilvl w:val="0"/>
          <w:numId w:val="15"/>
        </w:numPr>
        <w:spacing w:line="360" w:lineRule="auto"/>
        <w:jc w:val="both"/>
        <w:rPr>
          <w:rFonts w:asciiTheme="majorHAnsi" w:hAnsiTheme="majorHAnsi" w:cs="Arial"/>
          <w:sz w:val="20"/>
          <w:szCs w:val="20"/>
        </w:rPr>
      </w:pPr>
      <w:r w:rsidRPr="00CF391F">
        <w:rPr>
          <w:rFonts w:asciiTheme="majorHAnsi" w:hAnsiTheme="majorHAnsi" w:cs="Arial"/>
          <w:sz w:val="20"/>
          <w:szCs w:val="20"/>
        </w:rPr>
        <w:t>Pomoc zákazníkům na místě nebo přes interkom (např. nefungující lístek, zamítnutá platba)</w:t>
      </w:r>
      <w:r w:rsidR="00CE3E55">
        <w:rPr>
          <w:rFonts w:asciiTheme="majorHAnsi" w:hAnsiTheme="majorHAnsi" w:cs="Arial"/>
          <w:sz w:val="20"/>
          <w:szCs w:val="20"/>
        </w:rPr>
        <w:t>,</w:t>
      </w:r>
    </w:p>
    <w:p w14:paraId="7420F340" w14:textId="6800C032" w:rsidR="00B545DA" w:rsidRPr="00CF391F" w:rsidRDefault="00B545DA" w:rsidP="00617EAC">
      <w:pPr>
        <w:pStyle w:val="Odstavecseseznamem"/>
        <w:numPr>
          <w:ilvl w:val="0"/>
          <w:numId w:val="15"/>
        </w:numPr>
        <w:spacing w:line="360" w:lineRule="auto"/>
        <w:jc w:val="both"/>
        <w:rPr>
          <w:rFonts w:asciiTheme="majorHAnsi" w:hAnsiTheme="majorHAnsi" w:cs="Arial"/>
          <w:sz w:val="20"/>
          <w:szCs w:val="20"/>
        </w:rPr>
      </w:pPr>
      <w:r w:rsidRPr="00CF391F">
        <w:rPr>
          <w:rFonts w:asciiTheme="majorHAnsi" w:hAnsiTheme="majorHAnsi" w:cs="Arial"/>
          <w:sz w:val="20"/>
          <w:szCs w:val="20"/>
        </w:rPr>
        <w:t>Poskytování informací o platbách, ztracených lístcích, cenách</w:t>
      </w:r>
      <w:r w:rsidR="00CE3E55">
        <w:rPr>
          <w:rFonts w:asciiTheme="majorHAnsi" w:hAnsiTheme="majorHAnsi" w:cs="Arial"/>
          <w:sz w:val="20"/>
          <w:szCs w:val="20"/>
        </w:rPr>
        <w:t>,</w:t>
      </w:r>
    </w:p>
    <w:p w14:paraId="2F20DB9B" w14:textId="7FDA24E3" w:rsidR="00B545DA" w:rsidRPr="00CF391F" w:rsidRDefault="00B545DA" w:rsidP="00617EAC">
      <w:pPr>
        <w:pStyle w:val="Odstavecseseznamem"/>
        <w:numPr>
          <w:ilvl w:val="0"/>
          <w:numId w:val="15"/>
        </w:numPr>
        <w:spacing w:line="360" w:lineRule="auto"/>
        <w:jc w:val="both"/>
        <w:rPr>
          <w:rFonts w:asciiTheme="majorHAnsi" w:hAnsiTheme="majorHAnsi" w:cs="Arial"/>
          <w:sz w:val="20"/>
          <w:szCs w:val="20"/>
        </w:rPr>
      </w:pPr>
      <w:r w:rsidRPr="00CF391F">
        <w:rPr>
          <w:rFonts w:asciiTheme="majorHAnsi" w:hAnsiTheme="majorHAnsi" w:cs="Arial"/>
          <w:sz w:val="20"/>
          <w:szCs w:val="20"/>
        </w:rPr>
        <w:t>Vystavení náhradních výjezdových lístků, vyhledání informací o konkrétním zákazníkovi v dohledovém software</w:t>
      </w:r>
      <w:r w:rsidR="00CE3E55">
        <w:rPr>
          <w:rFonts w:asciiTheme="majorHAnsi" w:hAnsiTheme="majorHAnsi" w:cs="Arial"/>
          <w:sz w:val="20"/>
          <w:szCs w:val="20"/>
        </w:rPr>
        <w:t>,</w:t>
      </w:r>
    </w:p>
    <w:p w14:paraId="1A959ECE" w14:textId="46F688CC" w:rsidR="00B545DA" w:rsidRPr="00CF391F" w:rsidRDefault="00B545DA" w:rsidP="00CE3E55">
      <w:pPr>
        <w:pStyle w:val="Odstavecseseznamem"/>
        <w:numPr>
          <w:ilvl w:val="4"/>
          <w:numId w:val="21"/>
        </w:numPr>
        <w:spacing w:line="360" w:lineRule="auto"/>
        <w:ind w:left="2127" w:hanging="1418"/>
        <w:jc w:val="both"/>
        <w:rPr>
          <w:rFonts w:asciiTheme="majorHAnsi" w:hAnsiTheme="majorHAnsi" w:cs="Arial"/>
          <w:sz w:val="20"/>
          <w:szCs w:val="20"/>
        </w:rPr>
      </w:pPr>
      <w:r w:rsidRPr="785B8EF8">
        <w:rPr>
          <w:rFonts w:asciiTheme="majorHAnsi" w:hAnsiTheme="majorHAnsi" w:cs="Arial"/>
          <w:sz w:val="20"/>
          <w:szCs w:val="20"/>
        </w:rPr>
        <w:t xml:space="preserve"> Administrativní a provozní úkony</w:t>
      </w:r>
      <w:r w:rsidR="54523E94" w:rsidRPr="785B8EF8">
        <w:rPr>
          <w:rFonts w:asciiTheme="majorHAnsi" w:hAnsiTheme="majorHAnsi" w:cs="Arial"/>
          <w:sz w:val="20"/>
          <w:szCs w:val="20"/>
        </w:rPr>
        <w:t>:</w:t>
      </w:r>
    </w:p>
    <w:p w14:paraId="78FA01F9" w14:textId="4E95A7C9" w:rsidR="00B545DA" w:rsidRPr="00CF391F" w:rsidRDefault="00B545DA" w:rsidP="00617EAC">
      <w:pPr>
        <w:pStyle w:val="Odstavecseseznamem"/>
        <w:numPr>
          <w:ilvl w:val="0"/>
          <w:numId w:val="16"/>
        </w:numPr>
        <w:spacing w:line="360" w:lineRule="auto"/>
        <w:jc w:val="both"/>
        <w:rPr>
          <w:rFonts w:asciiTheme="majorHAnsi" w:hAnsiTheme="majorHAnsi" w:cs="Arial"/>
          <w:sz w:val="20"/>
          <w:szCs w:val="20"/>
        </w:rPr>
      </w:pPr>
      <w:r w:rsidRPr="00CF391F">
        <w:rPr>
          <w:rFonts w:asciiTheme="majorHAnsi" w:hAnsiTheme="majorHAnsi" w:cs="Arial"/>
          <w:sz w:val="20"/>
          <w:szCs w:val="20"/>
        </w:rPr>
        <w:t>Evidence výpadků a nestandardního chování systému</w:t>
      </w:r>
      <w:r w:rsidR="00CE3E55">
        <w:rPr>
          <w:rFonts w:asciiTheme="majorHAnsi" w:hAnsiTheme="majorHAnsi" w:cs="Arial"/>
          <w:sz w:val="20"/>
          <w:szCs w:val="20"/>
        </w:rPr>
        <w:t>,</w:t>
      </w:r>
    </w:p>
    <w:p w14:paraId="2A2AB60E" w14:textId="5E52B0F8" w:rsidR="00B545DA" w:rsidRPr="00CF391F" w:rsidRDefault="00B545DA" w:rsidP="00617EAC">
      <w:pPr>
        <w:pStyle w:val="Odstavecseseznamem"/>
        <w:numPr>
          <w:ilvl w:val="0"/>
          <w:numId w:val="16"/>
        </w:numPr>
        <w:spacing w:line="360" w:lineRule="auto"/>
        <w:jc w:val="both"/>
        <w:rPr>
          <w:rFonts w:asciiTheme="majorHAnsi" w:hAnsiTheme="majorHAnsi" w:cs="Arial"/>
          <w:sz w:val="20"/>
          <w:szCs w:val="20"/>
        </w:rPr>
      </w:pPr>
      <w:r w:rsidRPr="00CF391F">
        <w:rPr>
          <w:rFonts w:asciiTheme="majorHAnsi" w:hAnsiTheme="majorHAnsi" w:cs="Arial"/>
          <w:sz w:val="20"/>
          <w:szCs w:val="20"/>
        </w:rPr>
        <w:t>Reportování technické podpoře dodavatele systému při složitějších závadách</w:t>
      </w:r>
      <w:r w:rsidR="00CE3E55">
        <w:rPr>
          <w:rFonts w:asciiTheme="majorHAnsi" w:hAnsiTheme="majorHAnsi" w:cs="Arial"/>
          <w:sz w:val="20"/>
          <w:szCs w:val="20"/>
        </w:rPr>
        <w:t>,</w:t>
      </w:r>
    </w:p>
    <w:p w14:paraId="4396EFA8" w14:textId="5D4D2261" w:rsidR="00B545DA" w:rsidRPr="00A57711" w:rsidRDefault="3FF5BC03" w:rsidP="00617EAC">
      <w:pPr>
        <w:pStyle w:val="Odstavecseseznamem"/>
        <w:numPr>
          <w:ilvl w:val="0"/>
          <w:numId w:val="16"/>
        </w:numPr>
        <w:spacing w:line="360" w:lineRule="auto"/>
        <w:jc w:val="both"/>
        <w:rPr>
          <w:rFonts w:asciiTheme="majorHAnsi" w:hAnsiTheme="majorHAnsi" w:cs="Arial"/>
          <w:sz w:val="20"/>
          <w:szCs w:val="20"/>
        </w:rPr>
      </w:pPr>
      <w:r w:rsidRPr="00A57711">
        <w:rPr>
          <w:rFonts w:asciiTheme="majorHAnsi" w:hAnsiTheme="majorHAnsi" w:cs="Arial"/>
          <w:sz w:val="20"/>
          <w:szCs w:val="20"/>
        </w:rPr>
        <w:t>Evidence výběrů</w:t>
      </w:r>
      <w:r w:rsidR="5EB8C6B8" w:rsidRPr="00A57711">
        <w:rPr>
          <w:rFonts w:asciiTheme="majorHAnsi" w:hAnsiTheme="majorHAnsi" w:cs="Arial"/>
          <w:sz w:val="20"/>
          <w:szCs w:val="20"/>
        </w:rPr>
        <w:t xml:space="preserve"> a předávek</w:t>
      </w:r>
      <w:r w:rsidRPr="00A57711">
        <w:rPr>
          <w:rFonts w:asciiTheme="majorHAnsi" w:hAnsiTheme="majorHAnsi" w:cs="Arial"/>
          <w:sz w:val="20"/>
          <w:szCs w:val="20"/>
        </w:rPr>
        <w:t xml:space="preserve"> hotovosti</w:t>
      </w:r>
      <w:r w:rsidR="00302203" w:rsidRPr="00A57711">
        <w:rPr>
          <w:rFonts w:asciiTheme="majorHAnsi" w:hAnsiTheme="majorHAnsi" w:cs="Arial"/>
          <w:sz w:val="20"/>
          <w:szCs w:val="20"/>
        </w:rPr>
        <w:t xml:space="preserve"> v případě havarijních </w:t>
      </w:r>
      <w:r w:rsidR="00A57711" w:rsidRPr="00A57711">
        <w:rPr>
          <w:rFonts w:asciiTheme="majorHAnsi" w:hAnsiTheme="majorHAnsi" w:cs="Arial"/>
          <w:sz w:val="20"/>
          <w:szCs w:val="20"/>
        </w:rPr>
        <w:t>situací</w:t>
      </w:r>
      <w:r w:rsidR="00CE3E55">
        <w:rPr>
          <w:rFonts w:asciiTheme="majorHAnsi" w:hAnsiTheme="majorHAnsi" w:cs="Arial"/>
          <w:sz w:val="20"/>
          <w:szCs w:val="20"/>
        </w:rPr>
        <w:t>,</w:t>
      </w:r>
      <w:r w:rsidR="09775F70" w:rsidRPr="00A57711">
        <w:rPr>
          <w:rFonts w:asciiTheme="majorHAnsi" w:hAnsiTheme="majorHAnsi" w:cs="Arial"/>
          <w:sz w:val="20"/>
          <w:szCs w:val="20"/>
        </w:rPr>
        <w:t xml:space="preserve"> včetně vložení finančních prostředků na účet SŽ</w:t>
      </w:r>
    </w:p>
    <w:p w14:paraId="6EA32880" w14:textId="1C3A9095" w:rsidR="00B545DA" w:rsidRPr="00CF391F" w:rsidRDefault="00B545DA" w:rsidP="00617EAC">
      <w:pPr>
        <w:pStyle w:val="Odstavecseseznamem"/>
        <w:numPr>
          <w:ilvl w:val="3"/>
          <w:numId w:val="21"/>
        </w:numPr>
        <w:spacing w:line="360" w:lineRule="auto"/>
        <w:ind w:left="1560" w:hanging="1134"/>
        <w:jc w:val="both"/>
        <w:rPr>
          <w:rFonts w:asciiTheme="majorHAnsi" w:hAnsiTheme="majorHAnsi" w:cs="Arial"/>
          <w:sz w:val="20"/>
          <w:szCs w:val="20"/>
        </w:rPr>
      </w:pPr>
      <w:r w:rsidRPr="00CF391F">
        <w:rPr>
          <w:rFonts w:asciiTheme="majorHAnsi" w:hAnsiTheme="majorHAnsi" w:cs="Arial"/>
          <w:sz w:val="20"/>
          <w:szCs w:val="20"/>
        </w:rPr>
        <w:t>Odborné znalosti a dovednosti</w:t>
      </w:r>
      <w:r w:rsidR="00CE3E55">
        <w:rPr>
          <w:rFonts w:asciiTheme="majorHAnsi" w:hAnsiTheme="majorHAnsi" w:cs="Arial"/>
          <w:sz w:val="20"/>
          <w:szCs w:val="20"/>
        </w:rPr>
        <w:t xml:space="preserve"> obsluhy Objektu</w:t>
      </w:r>
      <w:r w:rsidRPr="00CF391F">
        <w:rPr>
          <w:rFonts w:asciiTheme="majorHAnsi" w:hAnsiTheme="majorHAnsi" w:cs="Arial"/>
          <w:sz w:val="20"/>
          <w:szCs w:val="20"/>
        </w:rPr>
        <w:t xml:space="preserve"> (minimum pro výkon činnosti)</w:t>
      </w:r>
      <w:r w:rsidR="0027086E">
        <w:rPr>
          <w:rStyle w:val="Znakapoznpodarou"/>
          <w:rFonts w:asciiTheme="majorHAnsi" w:hAnsiTheme="majorHAnsi" w:cs="Arial"/>
          <w:sz w:val="20"/>
          <w:szCs w:val="20"/>
        </w:rPr>
        <w:footnoteReference w:id="1"/>
      </w:r>
      <w:r w:rsidR="00CE3E55">
        <w:rPr>
          <w:rFonts w:asciiTheme="majorHAnsi" w:hAnsiTheme="majorHAnsi" w:cs="Arial"/>
          <w:sz w:val="20"/>
          <w:szCs w:val="20"/>
        </w:rPr>
        <w:t>:</w:t>
      </w:r>
    </w:p>
    <w:p w14:paraId="04559E34" w14:textId="4D639EE9" w:rsidR="00B545DA" w:rsidRPr="00CF391F" w:rsidRDefault="00B545DA" w:rsidP="00CE3E55">
      <w:pPr>
        <w:pStyle w:val="Odstavecseseznamem"/>
        <w:numPr>
          <w:ilvl w:val="4"/>
          <w:numId w:val="21"/>
        </w:numPr>
        <w:spacing w:line="360" w:lineRule="auto"/>
        <w:ind w:left="2127" w:hanging="1418"/>
        <w:jc w:val="both"/>
        <w:rPr>
          <w:rFonts w:asciiTheme="majorHAnsi" w:hAnsiTheme="majorHAnsi" w:cs="Arial"/>
          <w:sz w:val="20"/>
          <w:szCs w:val="20"/>
        </w:rPr>
      </w:pPr>
      <w:r w:rsidRPr="00CF391F">
        <w:rPr>
          <w:rFonts w:asciiTheme="majorHAnsi" w:hAnsiTheme="majorHAnsi" w:cs="Arial"/>
          <w:sz w:val="20"/>
          <w:szCs w:val="20"/>
        </w:rPr>
        <w:t>Technické znalosti</w:t>
      </w:r>
      <w:r w:rsidR="000B04DD">
        <w:rPr>
          <w:rFonts w:asciiTheme="majorHAnsi" w:hAnsiTheme="majorHAnsi" w:cs="Arial"/>
          <w:sz w:val="20"/>
          <w:szCs w:val="20"/>
        </w:rPr>
        <w:t>:</w:t>
      </w:r>
    </w:p>
    <w:p w14:paraId="63A2F35A" w14:textId="53B047F4" w:rsidR="00B545DA" w:rsidRPr="00CF391F" w:rsidRDefault="00B545DA" w:rsidP="00617EAC">
      <w:pPr>
        <w:pStyle w:val="Odstavecseseznamem"/>
        <w:numPr>
          <w:ilvl w:val="0"/>
          <w:numId w:val="17"/>
        </w:numPr>
        <w:spacing w:line="360" w:lineRule="auto"/>
        <w:jc w:val="both"/>
        <w:rPr>
          <w:rFonts w:asciiTheme="majorHAnsi" w:hAnsiTheme="majorHAnsi" w:cs="Arial"/>
          <w:sz w:val="20"/>
          <w:szCs w:val="20"/>
        </w:rPr>
      </w:pPr>
      <w:r w:rsidRPr="00CF391F">
        <w:rPr>
          <w:rFonts w:asciiTheme="majorHAnsi" w:hAnsiTheme="majorHAnsi" w:cs="Arial"/>
          <w:sz w:val="20"/>
          <w:szCs w:val="20"/>
        </w:rPr>
        <w:t>Základní přehled o fungování elektronických systémů (závory, příjezdové/výjezdové terminály, čtečky, automatické pokladny)</w:t>
      </w:r>
      <w:r w:rsidR="00CE3E55">
        <w:rPr>
          <w:rFonts w:asciiTheme="majorHAnsi" w:hAnsiTheme="majorHAnsi" w:cs="Arial"/>
          <w:sz w:val="20"/>
          <w:szCs w:val="20"/>
        </w:rPr>
        <w:t>,</w:t>
      </w:r>
    </w:p>
    <w:p w14:paraId="7D5EA1F4" w14:textId="2CC5449E" w:rsidR="00B545DA" w:rsidRPr="00CF391F" w:rsidRDefault="00B545DA" w:rsidP="00617EAC">
      <w:pPr>
        <w:pStyle w:val="Odstavecseseznamem"/>
        <w:numPr>
          <w:ilvl w:val="0"/>
          <w:numId w:val="17"/>
        </w:numPr>
        <w:spacing w:line="360" w:lineRule="auto"/>
        <w:jc w:val="both"/>
        <w:rPr>
          <w:rFonts w:asciiTheme="majorHAnsi" w:hAnsiTheme="majorHAnsi" w:cs="Arial"/>
          <w:sz w:val="20"/>
          <w:szCs w:val="20"/>
        </w:rPr>
      </w:pPr>
      <w:r w:rsidRPr="00CF391F">
        <w:rPr>
          <w:rFonts w:asciiTheme="majorHAnsi" w:hAnsiTheme="majorHAnsi" w:cs="Arial"/>
          <w:sz w:val="20"/>
          <w:szCs w:val="20"/>
        </w:rPr>
        <w:t>Schopnost práce s dohledovým softwarem (systém výrobce)</w:t>
      </w:r>
      <w:r w:rsidR="00CE3E55">
        <w:rPr>
          <w:rFonts w:asciiTheme="majorHAnsi" w:hAnsiTheme="majorHAnsi" w:cs="Arial"/>
          <w:sz w:val="20"/>
          <w:szCs w:val="20"/>
        </w:rPr>
        <w:t>,</w:t>
      </w:r>
    </w:p>
    <w:p w14:paraId="3277FAD0" w14:textId="26E6273C" w:rsidR="00B545DA" w:rsidRPr="00CF391F" w:rsidRDefault="00B545DA" w:rsidP="00617EAC">
      <w:pPr>
        <w:pStyle w:val="Odstavecseseznamem"/>
        <w:numPr>
          <w:ilvl w:val="0"/>
          <w:numId w:val="17"/>
        </w:numPr>
        <w:spacing w:line="360" w:lineRule="auto"/>
        <w:jc w:val="both"/>
        <w:rPr>
          <w:rFonts w:asciiTheme="majorHAnsi" w:hAnsiTheme="majorHAnsi" w:cs="Arial"/>
          <w:sz w:val="20"/>
          <w:szCs w:val="20"/>
        </w:rPr>
      </w:pPr>
      <w:r w:rsidRPr="00CF391F">
        <w:rPr>
          <w:rFonts w:asciiTheme="majorHAnsi" w:hAnsiTheme="majorHAnsi" w:cs="Arial"/>
          <w:sz w:val="20"/>
          <w:szCs w:val="20"/>
        </w:rPr>
        <w:t>Znalost používání běžných nástrojů (šroubovák, klíč, čističe)</w:t>
      </w:r>
      <w:r w:rsidR="00CE3E55">
        <w:rPr>
          <w:rFonts w:asciiTheme="majorHAnsi" w:hAnsiTheme="majorHAnsi" w:cs="Arial"/>
          <w:sz w:val="20"/>
          <w:szCs w:val="20"/>
        </w:rPr>
        <w:t>,</w:t>
      </w:r>
    </w:p>
    <w:p w14:paraId="3FDDCA11" w14:textId="667BE75C" w:rsidR="00B545DA" w:rsidRPr="00CF391F" w:rsidRDefault="00B545DA" w:rsidP="00617EAC">
      <w:pPr>
        <w:pStyle w:val="Odstavecseseznamem"/>
        <w:numPr>
          <w:ilvl w:val="0"/>
          <w:numId w:val="17"/>
        </w:numPr>
        <w:spacing w:line="360" w:lineRule="auto"/>
        <w:jc w:val="both"/>
        <w:rPr>
          <w:rFonts w:asciiTheme="majorHAnsi" w:hAnsiTheme="majorHAnsi" w:cs="Arial"/>
          <w:sz w:val="20"/>
          <w:szCs w:val="20"/>
        </w:rPr>
      </w:pPr>
      <w:r w:rsidRPr="00CF391F">
        <w:rPr>
          <w:rFonts w:asciiTheme="majorHAnsi" w:hAnsiTheme="majorHAnsi" w:cs="Arial"/>
          <w:sz w:val="20"/>
          <w:szCs w:val="20"/>
        </w:rPr>
        <w:t>Znalost restartovacích postupů a konfigurací běžných závad</w:t>
      </w:r>
      <w:r w:rsidR="00CE3E55">
        <w:rPr>
          <w:rFonts w:asciiTheme="majorHAnsi" w:hAnsiTheme="majorHAnsi" w:cs="Arial"/>
          <w:sz w:val="20"/>
          <w:szCs w:val="20"/>
        </w:rPr>
        <w:t>,</w:t>
      </w:r>
    </w:p>
    <w:p w14:paraId="4DEFB833" w14:textId="09ABA6E3" w:rsidR="00970E96" w:rsidRDefault="00B545DA" w:rsidP="00617EAC">
      <w:pPr>
        <w:pStyle w:val="Odstavecseseznamem"/>
        <w:numPr>
          <w:ilvl w:val="0"/>
          <w:numId w:val="17"/>
        </w:numPr>
        <w:spacing w:line="360" w:lineRule="auto"/>
        <w:jc w:val="both"/>
        <w:rPr>
          <w:rFonts w:asciiTheme="majorHAnsi" w:hAnsiTheme="majorHAnsi" w:cs="Arial"/>
          <w:sz w:val="20"/>
          <w:szCs w:val="20"/>
        </w:rPr>
      </w:pPr>
      <w:r w:rsidRPr="00CF391F">
        <w:rPr>
          <w:rFonts w:asciiTheme="majorHAnsi" w:hAnsiTheme="majorHAnsi" w:cs="Arial"/>
          <w:sz w:val="20"/>
          <w:szCs w:val="20"/>
        </w:rPr>
        <w:t>Platné osvědčení elektrotechnika dle NV č. 194/2022 Sb., § 6</w:t>
      </w:r>
      <w:r w:rsidR="00BA765B">
        <w:rPr>
          <w:rStyle w:val="Znakapoznpodarou"/>
          <w:rFonts w:asciiTheme="majorHAnsi" w:hAnsiTheme="majorHAnsi" w:cs="Arial"/>
          <w:sz w:val="20"/>
          <w:szCs w:val="20"/>
        </w:rPr>
        <w:footnoteReference w:id="2"/>
      </w:r>
      <w:r w:rsidR="00CE3E55">
        <w:rPr>
          <w:rFonts w:asciiTheme="majorHAnsi" w:hAnsiTheme="majorHAnsi" w:cs="Arial"/>
          <w:sz w:val="20"/>
          <w:szCs w:val="20"/>
        </w:rPr>
        <w:t>,</w:t>
      </w:r>
    </w:p>
    <w:p w14:paraId="7B44AF4A" w14:textId="31CFD075" w:rsidR="00970E96" w:rsidRPr="00970E96" w:rsidRDefault="00970E96" w:rsidP="00617EAC">
      <w:pPr>
        <w:pStyle w:val="Odstavecseseznamem"/>
        <w:numPr>
          <w:ilvl w:val="0"/>
          <w:numId w:val="17"/>
        </w:numPr>
        <w:spacing w:line="360" w:lineRule="auto"/>
        <w:jc w:val="both"/>
        <w:rPr>
          <w:rFonts w:asciiTheme="majorHAnsi" w:hAnsiTheme="majorHAnsi" w:cs="Arial"/>
          <w:sz w:val="20"/>
          <w:szCs w:val="20"/>
        </w:rPr>
      </w:pPr>
      <w:r w:rsidRPr="00970E96">
        <w:rPr>
          <w:rFonts w:asciiTheme="majorHAnsi" w:hAnsiTheme="majorHAnsi" w:cs="Arial"/>
          <w:sz w:val="20"/>
          <w:szCs w:val="20"/>
        </w:rPr>
        <w:t>Úplná znalost systému opatření a prvků požární bezpečnosti v</w:t>
      </w:r>
      <w:r w:rsidR="00CE3E55">
        <w:rPr>
          <w:rFonts w:asciiTheme="majorHAnsi" w:hAnsiTheme="majorHAnsi" w:cs="Arial"/>
          <w:sz w:val="20"/>
          <w:szCs w:val="20"/>
        </w:rPr>
        <w:t> </w:t>
      </w:r>
      <w:r w:rsidRPr="00970E96">
        <w:rPr>
          <w:rFonts w:asciiTheme="majorHAnsi" w:hAnsiTheme="majorHAnsi" w:cs="Arial"/>
          <w:sz w:val="20"/>
          <w:szCs w:val="20"/>
        </w:rPr>
        <w:t>objektu</w:t>
      </w:r>
      <w:r w:rsidR="00CE3E55">
        <w:rPr>
          <w:rFonts w:asciiTheme="majorHAnsi" w:hAnsiTheme="majorHAnsi" w:cs="Arial"/>
          <w:sz w:val="20"/>
          <w:szCs w:val="20"/>
        </w:rPr>
        <w:t>,</w:t>
      </w:r>
    </w:p>
    <w:p w14:paraId="4EED1735" w14:textId="01D43FFE" w:rsidR="00B545DA" w:rsidRPr="00CF391F" w:rsidRDefault="00B545DA" w:rsidP="00CE3E55">
      <w:pPr>
        <w:pStyle w:val="Odstavecseseznamem"/>
        <w:numPr>
          <w:ilvl w:val="4"/>
          <w:numId w:val="21"/>
        </w:numPr>
        <w:spacing w:line="360" w:lineRule="auto"/>
        <w:ind w:left="2127" w:hanging="1418"/>
        <w:jc w:val="both"/>
        <w:rPr>
          <w:rFonts w:asciiTheme="majorHAnsi" w:hAnsiTheme="majorHAnsi" w:cs="Arial"/>
          <w:sz w:val="20"/>
          <w:szCs w:val="20"/>
        </w:rPr>
      </w:pPr>
      <w:r w:rsidRPr="00CF391F">
        <w:rPr>
          <w:rFonts w:asciiTheme="majorHAnsi" w:hAnsiTheme="majorHAnsi" w:cs="Arial"/>
          <w:sz w:val="20"/>
          <w:szCs w:val="20"/>
        </w:rPr>
        <w:t>Softwarové dovednosti</w:t>
      </w:r>
      <w:r w:rsidR="000B04DD">
        <w:rPr>
          <w:rFonts w:asciiTheme="majorHAnsi" w:hAnsiTheme="majorHAnsi" w:cs="Arial"/>
          <w:sz w:val="20"/>
          <w:szCs w:val="20"/>
        </w:rPr>
        <w:t>:</w:t>
      </w:r>
    </w:p>
    <w:p w14:paraId="78A02484" w14:textId="5AB6B189" w:rsidR="00B545DA" w:rsidRPr="00CF391F" w:rsidRDefault="00B545DA" w:rsidP="00617EAC">
      <w:pPr>
        <w:pStyle w:val="Odstavecseseznamem"/>
        <w:numPr>
          <w:ilvl w:val="0"/>
          <w:numId w:val="18"/>
        </w:numPr>
        <w:spacing w:line="360" w:lineRule="auto"/>
        <w:jc w:val="both"/>
        <w:rPr>
          <w:rFonts w:asciiTheme="majorHAnsi" w:hAnsiTheme="majorHAnsi" w:cs="Arial"/>
          <w:sz w:val="20"/>
          <w:szCs w:val="20"/>
        </w:rPr>
      </w:pPr>
      <w:r w:rsidRPr="00CF391F">
        <w:rPr>
          <w:rFonts w:asciiTheme="majorHAnsi" w:hAnsiTheme="majorHAnsi" w:cs="Arial"/>
          <w:sz w:val="20"/>
          <w:szCs w:val="20"/>
        </w:rPr>
        <w:t>Základní uživatelská znalost práce s počítačem (Windows, přihlášení do systému, zadávání příkazů)</w:t>
      </w:r>
      <w:r w:rsidR="00CE3E55">
        <w:rPr>
          <w:rFonts w:asciiTheme="majorHAnsi" w:hAnsiTheme="majorHAnsi" w:cs="Arial"/>
          <w:sz w:val="20"/>
          <w:szCs w:val="20"/>
        </w:rPr>
        <w:t>,</w:t>
      </w:r>
    </w:p>
    <w:p w14:paraId="32A5DB1C" w14:textId="2DC5B893" w:rsidR="00B545DA" w:rsidRPr="00CF391F" w:rsidRDefault="00B545DA" w:rsidP="00617EAC">
      <w:pPr>
        <w:pStyle w:val="Odstavecseseznamem"/>
        <w:numPr>
          <w:ilvl w:val="0"/>
          <w:numId w:val="18"/>
        </w:numPr>
        <w:spacing w:line="360" w:lineRule="auto"/>
        <w:jc w:val="both"/>
        <w:rPr>
          <w:rFonts w:asciiTheme="majorHAnsi" w:hAnsiTheme="majorHAnsi" w:cs="Arial"/>
          <w:sz w:val="20"/>
          <w:szCs w:val="20"/>
        </w:rPr>
      </w:pPr>
      <w:r w:rsidRPr="00CF391F">
        <w:rPr>
          <w:rFonts w:asciiTheme="majorHAnsi" w:hAnsiTheme="majorHAnsi" w:cs="Arial"/>
          <w:sz w:val="20"/>
          <w:szCs w:val="20"/>
        </w:rPr>
        <w:t>Ovládání webových aplikací a dohledového software parkovacího systému</w:t>
      </w:r>
      <w:r w:rsidR="00CE3E55">
        <w:rPr>
          <w:rFonts w:asciiTheme="majorHAnsi" w:hAnsiTheme="majorHAnsi" w:cs="Arial"/>
          <w:sz w:val="20"/>
          <w:szCs w:val="20"/>
        </w:rPr>
        <w:t>,</w:t>
      </w:r>
    </w:p>
    <w:p w14:paraId="1FD37E17" w14:textId="46A7A39A" w:rsidR="00B545DA" w:rsidRPr="00CF391F" w:rsidRDefault="00B545DA" w:rsidP="00CE3E55">
      <w:pPr>
        <w:pStyle w:val="Odstavecseseznamem"/>
        <w:numPr>
          <w:ilvl w:val="4"/>
          <w:numId w:val="21"/>
        </w:numPr>
        <w:spacing w:line="360" w:lineRule="auto"/>
        <w:ind w:left="2127" w:hanging="1418"/>
        <w:jc w:val="both"/>
        <w:rPr>
          <w:rFonts w:asciiTheme="majorHAnsi" w:hAnsiTheme="majorHAnsi" w:cs="Arial"/>
          <w:sz w:val="20"/>
          <w:szCs w:val="20"/>
        </w:rPr>
      </w:pPr>
      <w:r w:rsidRPr="00CF391F">
        <w:rPr>
          <w:rFonts w:asciiTheme="majorHAnsi" w:hAnsiTheme="majorHAnsi" w:cs="Arial"/>
          <w:sz w:val="20"/>
          <w:szCs w:val="20"/>
        </w:rPr>
        <w:t>Komunikační schopnosti</w:t>
      </w:r>
      <w:r w:rsidR="000B04DD">
        <w:rPr>
          <w:rFonts w:asciiTheme="majorHAnsi" w:hAnsiTheme="majorHAnsi" w:cs="Arial"/>
          <w:sz w:val="20"/>
          <w:szCs w:val="20"/>
        </w:rPr>
        <w:t>:</w:t>
      </w:r>
    </w:p>
    <w:p w14:paraId="0F9905AF" w14:textId="1546B725" w:rsidR="00B545DA" w:rsidRPr="00CF391F" w:rsidRDefault="00B545DA" w:rsidP="00617EAC">
      <w:pPr>
        <w:pStyle w:val="Odstavecseseznamem"/>
        <w:numPr>
          <w:ilvl w:val="0"/>
          <w:numId w:val="19"/>
        </w:numPr>
        <w:spacing w:line="360" w:lineRule="auto"/>
        <w:jc w:val="both"/>
        <w:rPr>
          <w:rFonts w:asciiTheme="majorHAnsi" w:hAnsiTheme="majorHAnsi" w:cs="Arial"/>
          <w:sz w:val="20"/>
          <w:szCs w:val="20"/>
        </w:rPr>
      </w:pPr>
      <w:r w:rsidRPr="00CF391F">
        <w:rPr>
          <w:rFonts w:asciiTheme="majorHAnsi" w:hAnsiTheme="majorHAnsi" w:cs="Arial"/>
          <w:sz w:val="20"/>
          <w:szCs w:val="20"/>
        </w:rPr>
        <w:t>Schopnost profesionálně komunikovat se zákazníky v krizových nebo stresových situacích</w:t>
      </w:r>
      <w:r w:rsidR="00CE3E55">
        <w:rPr>
          <w:rFonts w:asciiTheme="majorHAnsi" w:hAnsiTheme="majorHAnsi" w:cs="Arial"/>
          <w:sz w:val="20"/>
          <w:szCs w:val="20"/>
        </w:rPr>
        <w:t>,</w:t>
      </w:r>
    </w:p>
    <w:p w14:paraId="7C7BCF6E" w14:textId="54ECD4D1" w:rsidR="00B545DA" w:rsidRPr="00CF391F" w:rsidRDefault="00B545DA" w:rsidP="00617EAC">
      <w:pPr>
        <w:pStyle w:val="Odstavecseseznamem"/>
        <w:numPr>
          <w:ilvl w:val="0"/>
          <w:numId w:val="19"/>
        </w:numPr>
        <w:spacing w:line="360" w:lineRule="auto"/>
        <w:jc w:val="both"/>
        <w:rPr>
          <w:rFonts w:asciiTheme="majorHAnsi" w:hAnsiTheme="majorHAnsi" w:cs="Arial"/>
          <w:sz w:val="20"/>
          <w:szCs w:val="20"/>
        </w:rPr>
      </w:pPr>
      <w:r w:rsidRPr="00CF391F">
        <w:rPr>
          <w:rFonts w:asciiTheme="majorHAnsi" w:hAnsiTheme="majorHAnsi" w:cs="Arial"/>
          <w:sz w:val="20"/>
          <w:szCs w:val="20"/>
        </w:rPr>
        <w:t>Základy práce s interkomem/ telefonem</w:t>
      </w:r>
      <w:r w:rsidR="00CE3E55">
        <w:rPr>
          <w:rFonts w:asciiTheme="majorHAnsi" w:hAnsiTheme="majorHAnsi" w:cs="Arial"/>
          <w:sz w:val="20"/>
          <w:szCs w:val="20"/>
        </w:rPr>
        <w:t>,</w:t>
      </w:r>
    </w:p>
    <w:p w14:paraId="34D1AC64" w14:textId="1CAD2F9E" w:rsidR="00B545DA" w:rsidRPr="00CF391F" w:rsidRDefault="00B545DA" w:rsidP="00617EAC">
      <w:pPr>
        <w:pStyle w:val="Odstavecseseznamem"/>
        <w:numPr>
          <w:ilvl w:val="0"/>
          <w:numId w:val="19"/>
        </w:numPr>
        <w:spacing w:line="360" w:lineRule="auto"/>
        <w:jc w:val="both"/>
        <w:rPr>
          <w:rFonts w:asciiTheme="majorHAnsi" w:hAnsiTheme="majorHAnsi" w:cs="Arial"/>
          <w:sz w:val="20"/>
          <w:szCs w:val="20"/>
        </w:rPr>
      </w:pPr>
      <w:r w:rsidRPr="00CF391F">
        <w:rPr>
          <w:rFonts w:asciiTheme="majorHAnsi" w:hAnsiTheme="majorHAnsi" w:cs="Arial"/>
          <w:sz w:val="20"/>
          <w:szCs w:val="20"/>
        </w:rPr>
        <w:t>Znalost základní angličtiny výhodou</w:t>
      </w:r>
      <w:r w:rsidR="00CE3E55">
        <w:rPr>
          <w:rFonts w:asciiTheme="majorHAnsi" w:hAnsiTheme="majorHAnsi" w:cs="Arial"/>
          <w:sz w:val="20"/>
          <w:szCs w:val="20"/>
        </w:rPr>
        <w:t>,</w:t>
      </w:r>
    </w:p>
    <w:p w14:paraId="6ACF54DD" w14:textId="283C2ADC" w:rsidR="00B545DA" w:rsidRPr="00CF391F" w:rsidRDefault="00B545DA" w:rsidP="00CE3E55">
      <w:pPr>
        <w:pStyle w:val="Odstavecseseznamem"/>
        <w:numPr>
          <w:ilvl w:val="4"/>
          <w:numId w:val="21"/>
        </w:numPr>
        <w:spacing w:line="360" w:lineRule="auto"/>
        <w:ind w:left="2127" w:hanging="1418"/>
        <w:jc w:val="both"/>
        <w:rPr>
          <w:rFonts w:asciiTheme="majorHAnsi" w:hAnsiTheme="majorHAnsi" w:cs="Arial"/>
          <w:sz w:val="20"/>
          <w:szCs w:val="20"/>
        </w:rPr>
      </w:pPr>
      <w:r w:rsidRPr="00CF391F">
        <w:rPr>
          <w:rFonts w:asciiTheme="majorHAnsi" w:hAnsiTheme="majorHAnsi" w:cs="Arial"/>
          <w:sz w:val="20"/>
          <w:szCs w:val="20"/>
        </w:rPr>
        <w:t>Další požadavky</w:t>
      </w:r>
      <w:r w:rsidR="000B04DD">
        <w:rPr>
          <w:rFonts w:asciiTheme="majorHAnsi" w:hAnsiTheme="majorHAnsi" w:cs="Arial"/>
          <w:sz w:val="20"/>
          <w:szCs w:val="20"/>
        </w:rPr>
        <w:t>:</w:t>
      </w:r>
    </w:p>
    <w:p w14:paraId="2EF788A3" w14:textId="3B088422" w:rsidR="00B545DA" w:rsidRPr="00CF391F" w:rsidRDefault="00B545DA" w:rsidP="00617EAC">
      <w:pPr>
        <w:pStyle w:val="Odstavecseseznamem"/>
        <w:numPr>
          <w:ilvl w:val="0"/>
          <w:numId w:val="20"/>
        </w:numPr>
        <w:spacing w:line="360" w:lineRule="auto"/>
        <w:jc w:val="both"/>
        <w:rPr>
          <w:rFonts w:asciiTheme="majorHAnsi" w:hAnsiTheme="majorHAnsi" w:cs="Arial"/>
          <w:sz w:val="20"/>
          <w:szCs w:val="20"/>
        </w:rPr>
      </w:pPr>
      <w:r w:rsidRPr="00CF391F">
        <w:rPr>
          <w:rFonts w:asciiTheme="majorHAnsi" w:hAnsiTheme="majorHAnsi" w:cs="Arial"/>
          <w:sz w:val="20"/>
          <w:szCs w:val="20"/>
        </w:rPr>
        <w:t>Pečlivost a schopnost reportovat složitější závady dodavateli</w:t>
      </w:r>
      <w:r w:rsidR="00CE3E55">
        <w:rPr>
          <w:rFonts w:asciiTheme="majorHAnsi" w:hAnsiTheme="majorHAnsi" w:cs="Arial"/>
          <w:sz w:val="20"/>
          <w:szCs w:val="20"/>
        </w:rPr>
        <w:t>,</w:t>
      </w:r>
    </w:p>
    <w:p w14:paraId="6941B3D9" w14:textId="50C1EDFC" w:rsidR="00B545DA" w:rsidRPr="00CF391F" w:rsidRDefault="00B545DA" w:rsidP="00617EAC">
      <w:pPr>
        <w:pStyle w:val="Odstavecseseznamem"/>
        <w:numPr>
          <w:ilvl w:val="0"/>
          <w:numId w:val="20"/>
        </w:numPr>
        <w:spacing w:line="360" w:lineRule="auto"/>
        <w:jc w:val="both"/>
        <w:rPr>
          <w:rFonts w:asciiTheme="majorHAnsi" w:hAnsiTheme="majorHAnsi" w:cs="Arial"/>
          <w:sz w:val="20"/>
          <w:szCs w:val="20"/>
        </w:rPr>
      </w:pPr>
      <w:r w:rsidRPr="00CF391F">
        <w:rPr>
          <w:rFonts w:asciiTheme="majorHAnsi" w:hAnsiTheme="majorHAnsi" w:cs="Arial"/>
          <w:sz w:val="20"/>
          <w:szCs w:val="20"/>
        </w:rPr>
        <w:t>Spolehlivost a schopnost samostatného rozhodování v rámci instrukcí</w:t>
      </w:r>
      <w:r w:rsidR="00CE3E55">
        <w:rPr>
          <w:rFonts w:asciiTheme="majorHAnsi" w:hAnsiTheme="majorHAnsi" w:cs="Arial"/>
          <w:sz w:val="20"/>
          <w:szCs w:val="20"/>
        </w:rPr>
        <w:t>,</w:t>
      </w:r>
    </w:p>
    <w:p w14:paraId="7A598797" w14:textId="3AD3AA06" w:rsidR="00970E96" w:rsidRDefault="00B545DA" w:rsidP="00617EAC">
      <w:pPr>
        <w:pStyle w:val="Odstavecseseznamem"/>
        <w:numPr>
          <w:ilvl w:val="0"/>
          <w:numId w:val="20"/>
        </w:numPr>
        <w:spacing w:line="360" w:lineRule="auto"/>
        <w:jc w:val="both"/>
        <w:rPr>
          <w:rFonts w:asciiTheme="majorHAnsi" w:hAnsiTheme="majorHAnsi" w:cs="Arial"/>
          <w:sz w:val="20"/>
          <w:szCs w:val="20"/>
        </w:rPr>
      </w:pPr>
      <w:r w:rsidRPr="00523EA1">
        <w:rPr>
          <w:rFonts w:asciiTheme="majorHAnsi" w:hAnsiTheme="majorHAnsi" w:cs="Arial"/>
          <w:sz w:val="20"/>
          <w:szCs w:val="20"/>
        </w:rPr>
        <w:t>Čistý trestní rejstřík (důvěryhodnost pro manipulaci s penězi)</w:t>
      </w:r>
      <w:r w:rsidR="00CE3E55">
        <w:rPr>
          <w:rFonts w:asciiTheme="majorHAnsi" w:hAnsiTheme="majorHAnsi" w:cs="Arial"/>
          <w:sz w:val="20"/>
          <w:szCs w:val="20"/>
        </w:rPr>
        <w:t>,</w:t>
      </w:r>
    </w:p>
    <w:p w14:paraId="661BBCC2" w14:textId="3A367214" w:rsidR="00970E96" w:rsidRDefault="00970E96" w:rsidP="00617EAC">
      <w:pPr>
        <w:pStyle w:val="Odstavecseseznamem"/>
        <w:numPr>
          <w:ilvl w:val="0"/>
          <w:numId w:val="20"/>
        </w:numPr>
        <w:spacing w:line="360" w:lineRule="auto"/>
        <w:jc w:val="both"/>
        <w:rPr>
          <w:rFonts w:asciiTheme="majorHAnsi" w:hAnsiTheme="majorHAnsi" w:cs="Arial"/>
          <w:sz w:val="20"/>
          <w:szCs w:val="20"/>
        </w:rPr>
      </w:pPr>
      <w:r w:rsidRPr="00970E96">
        <w:rPr>
          <w:rFonts w:asciiTheme="majorHAnsi" w:hAnsiTheme="majorHAnsi" w:cs="Arial"/>
          <w:sz w:val="20"/>
          <w:szCs w:val="20"/>
        </w:rPr>
        <w:t>Zodpovědný, pečlivý a důsledný k provozu požární bezpečnosti</w:t>
      </w:r>
      <w:r w:rsidR="00CE3E55">
        <w:rPr>
          <w:rFonts w:asciiTheme="majorHAnsi" w:hAnsiTheme="majorHAnsi" w:cs="Arial"/>
          <w:sz w:val="20"/>
          <w:szCs w:val="20"/>
        </w:rPr>
        <w:t>.</w:t>
      </w:r>
    </w:p>
    <w:p w14:paraId="1CA247DC" w14:textId="0E65F066" w:rsidR="005B1891" w:rsidRPr="005B1891" w:rsidRDefault="009F347B" w:rsidP="785B8EF8">
      <w:pPr>
        <w:pStyle w:val="Nadpis1"/>
        <w:spacing w:after="0" w:line="360" w:lineRule="auto"/>
        <w:rPr>
          <w:rFonts w:eastAsia="Times New Roman"/>
          <w:color w:val="0070C0"/>
          <w:sz w:val="22"/>
          <w:szCs w:val="22"/>
          <w:lang w:eastAsia="cs-CZ"/>
        </w:rPr>
      </w:pPr>
      <w:bookmarkStart w:id="4" w:name="_Toc207269640"/>
      <w:r w:rsidRPr="785B8EF8">
        <w:rPr>
          <w:rFonts w:eastAsia="Times New Roman"/>
          <w:color w:val="0070C0"/>
          <w:sz w:val="22"/>
          <w:szCs w:val="22"/>
          <w:lang w:eastAsia="cs-CZ"/>
        </w:rPr>
        <w:t xml:space="preserve">2.2 </w:t>
      </w:r>
      <w:r w:rsidR="002059BB" w:rsidRPr="785B8EF8">
        <w:rPr>
          <w:rFonts w:eastAsia="Times New Roman"/>
          <w:color w:val="0070C0"/>
          <w:sz w:val="22"/>
          <w:szCs w:val="22"/>
          <w:lang w:eastAsia="cs-CZ"/>
        </w:rPr>
        <w:t>ÚDRŽBA A ŘEŠENÍ HAVARIJNÍCH SITUACÍ</w:t>
      </w:r>
      <w:bookmarkEnd w:id="4"/>
      <w:r w:rsidR="00A50234">
        <w:rPr>
          <w:rFonts w:eastAsia="Times New Roman"/>
          <w:color w:val="0070C0"/>
          <w:sz w:val="22"/>
          <w:szCs w:val="22"/>
          <w:lang w:eastAsia="cs-CZ"/>
        </w:rPr>
        <w:t xml:space="preserve"> (povinnosti Poskytovatele)</w:t>
      </w:r>
    </w:p>
    <w:p w14:paraId="68328AED" w14:textId="08B111CC" w:rsidR="00F047CE" w:rsidRPr="00103305" w:rsidRDefault="00B22193" w:rsidP="00985E33">
      <w:pPr>
        <w:pStyle w:val="Odstavecseseznamem"/>
        <w:numPr>
          <w:ilvl w:val="2"/>
          <w:numId w:val="30"/>
        </w:numPr>
        <w:shd w:val="clear" w:color="auto" w:fill="FFFFFF" w:themeFill="background1"/>
        <w:spacing w:before="240" w:line="360" w:lineRule="auto"/>
        <w:jc w:val="both"/>
        <w:rPr>
          <w:rFonts w:asciiTheme="majorHAnsi" w:eastAsia="Times New Roman" w:hAnsiTheme="majorHAnsi" w:cs="Arial"/>
          <w:b/>
          <w:bCs/>
          <w:sz w:val="20"/>
          <w:szCs w:val="20"/>
          <w:lang w:eastAsia="cs-CZ"/>
        </w:rPr>
      </w:pPr>
      <w:r w:rsidRPr="006D36DA">
        <w:rPr>
          <w:rFonts w:asciiTheme="majorHAnsi" w:eastAsia="Times New Roman" w:hAnsiTheme="majorHAnsi" w:cs="Arial"/>
          <w:b/>
          <w:bCs/>
          <w:sz w:val="20"/>
          <w:szCs w:val="20"/>
          <w:lang w:eastAsia="cs-CZ"/>
        </w:rPr>
        <w:t>Ve</w:t>
      </w:r>
      <w:r w:rsidR="00F047CE" w:rsidRPr="006D36DA">
        <w:rPr>
          <w:rFonts w:asciiTheme="majorHAnsi" w:eastAsia="Times New Roman" w:hAnsiTheme="majorHAnsi" w:cs="Arial"/>
          <w:b/>
          <w:bCs/>
          <w:sz w:val="20"/>
          <w:szCs w:val="20"/>
          <w:lang w:eastAsia="cs-CZ"/>
        </w:rPr>
        <w:t>škeré vzniklé závady na</w:t>
      </w:r>
      <w:r w:rsidR="00CE3E55">
        <w:rPr>
          <w:rFonts w:asciiTheme="majorHAnsi" w:eastAsia="Times New Roman" w:hAnsiTheme="majorHAnsi" w:cs="Arial"/>
          <w:b/>
          <w:bCs/>
          <w:sz w:val="20"/>
          <w:szCs w:val="20"/>
          <w:lang w:eastAsia="cs-CZ"/>
        </w:rPr>
        <w:t>/v</w:t>
      </w:r>
      <w:r w:rsidR="00F047CE" w:rsidRPr="006D36DA">
        <w:rPr>
          <w:rFonts w:asciiTheme="majorHAnsi" w:eastAsia="Times New Roman" w:hAnsiTheme="majorHAnsi" w:cs="Arial"/>
          <w:b/>
          <w:bCs/>
          <w:sz w:val="20"/>
          <w:szCs w:val="20"/>
          <w:lang w:eastAsia="cs-CZ"/>
        </w:rPr>
        <w:t xml:space="preserve"> </w:t>
      </w:r>
      <w:r w:rsidR="00CE3E55">
        <w:rPr>
          <w:rFonts w:asciiTheme="majorHAnsi" w:eastAsia="Times New Roman" w:hAnsiTheme="majorHAnsi" w:cs="Arial"/>
          <w:b/>
          <w:bCs/>
          <w:sz w:val="20"/>
          <w:szCs w:val="20"/>
          <w:lang w:eastAsia="cs-CZ"/>
        </w:rPr>
        <w:t>Objektu</w:t>
      </w:r>
      <w:r w:rsidR="00F047CE" w:rsidRPr="006D36DA">
        <w:rPr>
          <w:rFonts w:asciiTheme="majorHAnsi" w:eastAsia="Times New Roman" w:hAnsiTheme="majorHAnsi" w:cs="Arial"/>
          <w:b/>
          <w:bCs/>
          <w:sz w:val="20"/>
          <w:szCs w:val="20"/>
          <w:lang w:eastAsia="cs-CZ"/>
        </w:rPr>
        <w:t xml:space="preserve"> </w:t>
      </w:r>
      <w:r w:rsidR="00F047CE" w:rsidRPr="005503BF">
        <w:rPr>
          <w:rFonts w:asciiTheme="majorHAnsi" w:eastAsia="Times New Roman" w:hAnsiTheme="majorHAnsi" w:cs="Arial"/>
          <w:b/>
          <w:bCs/>
          <w:sz w:val="20"/>
          <w:szCs w:val="20"/>
          <w:lang w:eastAsia="cs-CZ"/>
        </w:rPr>
        <w:t xml:space="preserve">jsou zapisovány do „Knihy závad“ </w:t>
      </w:r>
      <w:r w:rsidR="00F047CE" w:rsidRPr="00490666">
        <w:rPr>
          <w:rFonts w:asciiTheme="majorHAnsi" w:eastAsia="Times New Roman" w:hAnsiTheme="majorHAnsi" w:cs="Arial"/>
          <w:sz w:val="20"/>
          <w:szCs w:val="20"/>
          <w:lang w:eastAsia="cs-CZ"/>
        </w:rPr>
        <w:t xml:space="preserve">a následně je o vzniklých závadách informována (v pracovní době 7:00 - 14:00 hodin) </w:t>
      </w:r>
      <w:r w:rsidR="00CE3E55">
        <w:rPr>
          <w:rFonts w:asciiTheme="majorHAnsi" w:eastAsia="Times New Roman" w:hAnsiTheme="majorHAnsi" w:cs="Arial"/>
          <w:sz w:val="20"/>
          <w:szCs w:val="20"/>
          <w:lang w:eastAsia="cs-CZ"/>
        </w:rPr>
        <w:t>Kontaktní</w:t>
      </w:r>
      <w:r w:rsidR="00F047CE" w:rsidRPr="00490666">
        <w:rPr>
          <w:rFonts w:asciiTheme="majorHAnsi" w:eastAsia="Times New Roman" w:hAnsiTheme="majorHAnsi" w:cs="Arial"/>
          <w:sz w:val="20"/>
          <w:szCs w:val="20"/>
          <w:lang w:eastAsia="cs-CZ"/>
        </w:rPr>
        <w:t xml:space="preserve"> osoba za </w:t>
      </w:r>
      <w:r w:rsidR="00CE3E55">
        <w:rPr>
          <w:rFonts w:asciiTheme="majorHAnsi" w:eastAsia="Times New Roman" w:hAnsiTheme="majorHAnsi" w:cs="Arial"/>
          <w:sz w:val="20"/>
          <w:szCs w:val="20"/>
          <w:lang w:eastAsia="cs-CZ"/>
        </w:rPr>
        <w:t>Objednatel</w:t>
      </w:r>
      <w:r w:rsidR="00F047CE" w:rsidRPr="00490666">
        <w:rPr>
          <w:rFonts w:asciiTheme="majorHAnsi" w:eastAsia="Times New Roman" w:hAnsiTheme="majorHAnsi" w:cs="Arial"/>
          <w:sz w:val="20"/>
          <w:szCs w:val="20"/>
          <w:lang w:eastAsia="cs-CZ"/>
        </w:rPr>
        <w:t>e (</w:t>
      </w:r>
      <w:r w:rsidR="00F31799" w:rsidRPr="00490666">
        <w:rPr>
          <w:rFonts w:asciiTheme="majorHAnsi" w:eastAsia="Times New Roman" w:hAnsiTheme="majorHAnsi" w:cs="Arial"/>
          <w:sz w:val="20"/>
          <w:szCs w:val="20"/>
          <w:lang w:eastAsia="cs-CZ"/>
        </w:rPr>
        <w:t xml:space="preserve">součástí </w:t>
      </w:r>
      <w:r w:rsidR="00CE3E55" w:rsidRPr="00103305">
        <w:rPr>
          <w:rFonts w:asciiTheme="majorHAnsi" w:eastAsia="Times New Roman" w:hAnsiTheme="majorHAnsi" w:cs="Arial"/>
          <w:sz w:val="20"/>
          <w:szCs w:val="20"/>
          <w:lang w:eastAsia="cs-CZ"/>
        </w:rPr>
        <w:t>P</w:t>
      </w:r>
      <w:r w:rsidR="00F31799" w:rsidRPr="00103305">
        <w:rPr>
          <w:rFonts w:asciiTheme="majorHAnsi" w:eastAsia="Times New Roman" w:hAnsiTheme="majorHAnsi" w:cs="Arial"/>
          <w:sz w:val="20"/>
          <w:szCs w:val="20"/>
          <w:lang w:eastAsia="cs-CZ"/>
        </w:rPr>
        <w:t>rovozního řádu</w:t>
      </w:r>
      <w:r w:rsidR="00F047CE" w:rsidRPr="00103305">
        <w:rPr>
          <w:rFonts w:asciiTheme="majorHAnsi" w:eastAsia="Times New Roman" w:hAnsiTheme="majorHAnsi" w:cs="Arial"/>
          <w:sz w:val="20"/>
          <w:szCs w:val="20"/>
          <w:lang w:eastAsia="cs-CZ"/>
        </w:rPr>
        <w:t>).</w:t>
      </w:r>
    </w:p>
    <w:p w14:paraId="7608A792" w14:textId="60F9E409" w:rsidR="00F047CE" w:rsidRPr="00246A80" w:rsidRDefault="00F047CE" w:rsidP="005503BF">
      <w:pPr>
        <w:pStyle w:val="Odstavecseseznamem"/>
        <w:numPr>
          <w:ilvl w:val="2"/>
          <w:numId w:val="30"/>
        </w:numPr>
        <w:shd w:val="clear" w:color="auto" w:fill="FFFFFF" w:themeFill="background1"/>
        <w:spacing w:line="360" w:lineRule="auto"/>
        <w:jc w:val="both"/>
        <w:rPr>
          <w:rFonts w:asciiTheme="majorHAnsi" w:eastAsia="Times New Roman" w:hAnsiTheme="majorHAnsi" w:cs="Arial"/>
          <w:b/>
          <w:bCs/>
          <w:sz w:val="20"/>
          <w:szCs w:val="20"/>
          <w:lang w:eastAsia="cs-CZ"/>
        </w:rPr>
      </w:pPr>
      <w:r w:rsidRPr="00103305">
        <w:rPr>
          <w:rFonts w:asciiTheme="majorHAnsi" w:eastAsia="Times New Roman" w:hAnsiTheme="majorHAnsi" w:cs="Arial"/>
          <w:b/>
          <w:bCs/>
          <w:sz w:val="20"/>
          <w:szCs w:val="20"/>
          <w:lang w:eastAsia="cs-CZ"/>
        </w:rPr>
        <w:t>Při vzniku mimořádné události</w:t>
      </w:r>
      <w:r w:rsidRPr="00246A80">
        <w:rPr>
          <w:rFonts w:asciiTheme="majorHAnsi" w:eastAsia="Times New Roman" w:hAnsiTheme="majorHAnsi" w:cs="Arial"/>
          <w:b/>
          <w:bCs/>
          <w:sz w:val="20"/>
          <w:szCs w:val="20"/>
          <w:lang w:eastAsia="cs-CZ"/>
        </w:rPr>
        <w:t xml:space="preserve"> </w:t>
      </w:r>
      <w:r w:rsidRPr="00B05C81">
        <w:rPr>
          <w:rFonts w:asciiTheme="majorHAnsi" w:eastAsia="Times New Roman" w:hAnsiTheme="majorHAnsi" w:cs="Arial"/>
          <w:sz w:val="20"/>
          <w:szCs w:val="20"/>
          <w:lang w:eastAsia="cs-CZ"/>
        </w:rPr>
        <w:t xml:space="preserve">je vždy informována </w:t>
      </w:r>
      <w:r w:rsidR="00103305">
        <w:rPr>
          <w:rFonts w:asciiTheme="majorHAnsi" w:eastAsia="Times New Roman" w:hAnsiTheme="majorHAnsi" w:cs="Arial"/>
          <w:sz w:val="20"/>
          <w:szCs w:val="20"/>
          <w:lang w:eastAsia="cs-CZ"/>
        </w:rPr>
        <w:t>Kontaktní</w:t>
      </w:r>
      <w:r w:rsidR="00103305" w:rsidRPr="00490666">
        <w:rPr>
          <w:rFonts w:asciiTheme="majorHAnsi" w:eastAsia="Times New Roman" w:hAnsiTheme="majorHAnsi" w:cs="Arial"/>
          <w:sz w:val="20"/>
          <w:szCs w:val="20"/>
          <w:lang w:eastAsia="cs-CZ"/>
        </w:rPr>
        <w:t xml:space="preserve"> osoba za </w:t>
      </w:r>
      <w:r w:rsidR="00103305">
        <w:rPr>
          <w:rFonts w:asciiTheme="majorHAnsi" w:eastAsia="Times New Roman" w:hAnsiTheme="majorHAnsi" w:cs="Arial"/>
          <w:sz w:val="20"/>
          <w:szCs w:val="20"/>
          <w:lang w:eastAsia="cs-CZ"/>
        </w:rPr>
        <w:t>Objednatel</w:t>
      </w:r>
      <w:r w:rsidR="00103305" w:rsidRPr="00490666">
        <w:rPr>
          <w:rFonts w:asciiTheme="majorHAnsi" w:eastAsia="Times New Roman" w:hAnsiTheme="majorHAnsi" w:cs="Arial"/>
          <w:sz w:val="20"/>
          <w:szCs w:val="20"/>
          <w:lang w:eastAsia="cs-CZ"/>
        </w:rPr>
        <w:t xml:space="preserve">e </w:t>
      </w:r>
      <w:r w:rsidRPr="00B05C81">
        <w:rPr>
          <w:rFonts w:asciiTheme="majorHAnsi" w:eastAsia="Times New Roman" w:hAnsiTheme="majorHAnsi" w:cs="Arial"/>
          <w:sz w:val="20"/>
          <w:szCs w:val="20"/>
          <w:lang w:eastAsia="cs-CZ"/>
        </w:rPr>
        <w:t>(</w:t>
      </w:r>
      <w:r w:rsidR="00F31799" w:rsidRPr="00B05C81">
        <w:rPr>
          <w:rFonts w:asciiTheme="majorHAnsi" w:eastAsia="Times New Roman" w:hAnsiTheme="majorHAnsi" w:cs="Arial"/>
          <w:sz w:val="20"/>
          <w:szCs w:val="20"/>
          <w:lang w:eastAsia="cs-CZ"/>
        </w:rPr>
        <w:t xml:space="preserve">součástí </w:t>
      </w:r>
      <w:r w:rsidR="00103305">
        <w:rPr>
          <w:rFonts w:asciiTheme="majorHAnsi" w:eastAsia="Times New Roman" w:hAnsiTheme="majorHAnsi" w:cs="Arial"/>
          <w:sz w:val="20"/>
          <w:szCs w:val="20"/>
          <w:lang w:eastAsia="cs-CZ"/>
        </w:rPr>
        <w:t>P</w:t>
      </w:r>
      <w:r w:rsidR="00F31799" w:rsidRPr="00B05C81">
        <w:rPr>
          <w:rFonts w:asciiTheme="majorHAnsi" w:eastAsia="Times New Roman" w:hAnsiTheme="majorHAnsi" w:cs="Arial"/>
          <w:sz w:val="20"/>
          <w:szCs w:val="20"/>
          <w:lang w:eastAsia="cs-CZ"/>
        </w:rPr>
        <w:t>rovozního řádu</w:t>
      </w:r>
      <w:r w:rsidRPr="00B05C81">
        <w:rPr>
          <w:rFonts w:asciiTheme="majorHAnsi" w:eastAsia="Times New Roman" w:hAnsiTheme="majorHAnsi" w:cs="Arial"/>
          <w:sz w:val="20"/>
          <w:szCs w:val="20"/>
          <w:lang w:eastAsia="cs-CZ"/>
        </w:rPr>
        <w:t>).</w:t>
      </w:r>
    </w:p>
    <w:p w14:paraId="45118772" w14:textId="5F131315" w:rsidR="00F047CE" w:rsidRPr="00246A80" w:rsidRDefault="00F047CE" w:rsidP="005503BF">
      <w:pPr>
        <w:pStyle w:val="Odstavecseseznamem"/>
        <w:numPr>
          <w:ilvl w:val="2"/>
          <w:numId w:val="30"/>
        </w:numPr>
        <w:shd w:val="clear" w:color="auto" w:fill="FFFFFF" w:themeFill="background1"/>
        <w:spacing w:line="360" w:lineRule="auto"/>
        <w:jc w:val="both"/>
        <w:rPr>
          <w:rFonts w:asciiTheme="majorHAnsi" w:eastAsia="Times New Roman" w:hAnsiTheme="majorHAnsi" w:cs="Arial"/>
          <w:b/>
          <w:bCs/>
          <w:sz w:val="20"/>
          <w:szCs w:val="20"/>
          <w:lang w:eastAsia="cs-CZ"/>
        </w:rPr>
      </w:pPr>
      <w:r w:rsidRPr="00246A80">
        <w:rPr>
          <w:rFonts w:asciiTheme="majorHAnsi" w:eastAsia="Times New Roman" w:hAnsiTheme="majorHAnsi" w:cs="Arial"/>
          <w:b/>
          <w:bCs/>
          <w:sz w:val="20"/>
          <w:szCs w:val="20"/>
          <w:lang w:eastAsia="cs-CZ"/>
        </w:rPr>
        <w:t xml:space="preserve">V případě pochybností či nefunkčnosti </w:t>
      </w:r>
      <w:r w:rsidRPr="00B05C81">
        <w:rPr>
          <w:rFonts w:asciiTheme="majorHAnsi" w:eastAsia="Times New Roman" w:hAnsiTheme="majorHAnsi" w:cs="Arial"/>
          <w:sz w:val="20"/>
          <w:szCs w:val="20"/>
          <w:lang w:eastAsia="cs-CZ"/>
        </w:rPr>
        <w:t xml:space="preserve">kteréhokoli zařízení či prvku požární bezpečnosti kontaktovat v pracovní době 7:00-14:00 hodin </w:t>
      </w:r>
      <w:r w:rsidR="00A50234">
        <w:rPr>
          <w:rFonts w:asciiTheme="majorHAnsi" w:eastAsia="Times New Roman" w:hAnsiTheme="majorHAnsi" w:cs="Arial"/>
          <w:sz w:val="20"/>
          <w:szCs w:val="20"/>
          <w:lang w:eastAsia="cs-CZ"/>
        </w:rPr>
        <w:t>Kontaktní</w:t>
      </w:r>
      <w:r w:rsidR="00A50234" w:rsidRPr="00490666">
        <w:rPr>
          <w:rFonts w:asciiTheme="majorHAnsi" w:eastAsia="Times New Roman" w:hAnsiTheme="majorHAnsi" w:cs="Arial"/>
          <w:sz w:val="20"/>
          <w:szCs w:val="20"/>
          <w:lang w:eastAsia="cs-CZ"/>
        </w:rPr>
        <w:t xml:space="preserve"> osoba za </w:t>
      </w:r>
      <w:r w:rsidR="00A50234">
        <w:rPr>
          <w:rFonts w:asciiTheme="majorHAnsi" w:eastAsia="Times New Roman" w:hAnsiTheme="majorHAnsi" w:cs="Arial"/>
          <w:sz w:val="20"/>
          <w:szCs w:val="20"/>
          <w:lang w:eastAsia="cs-CZ"/>
        </w:rPr>
        <w:t>Objednatel</w:t>
      </w:r>
      <w:r w:rsidR="00A50234" w:rsidRPr="00490666">
        <w:rPr>
          <w:rFonts w:asciiTheme="majorHAnsi" w:eastAsia="Times New Roman" w:hAnsiTheme="majorHAnsi" w:cs="Arial"/>
          <w:sz w:val="20"/>
          <w:szCs w:val="20"/>
          <w:lang w:eastAsia="cs-CZ"/>
        </w:rPr>
        <w:t>e</w:t>
      </w:r>
      <w:r w:rsidRPr="00B05C81">
        <w:rPr>
          <w:rFonts w:asciiTheme="majorHAnsi" w:eastAsia="Times New Roman" w:hAnsiTheme="majorHAnsi" w:cs="Arial"/>
          <w:sz w:val="20"/>
          <w:szCs w:val="20"/>
          <w:lang w:eastAsia="cs-CZ"/>
        </w:rPr>
        <w:t xml:space="preserve"> </w:t>
      </w:r>
      <w:r w:rsidR="00AC2B35" w:rsidRPr="00B05C81">
        <w:rPr>
          <w:rFonts w:asciiTheme="majorHAnsi" w:eastAsia="Times New Roman" w:hAnsiTheme="majorHAnsi" w:cs="Arial"/>
          <w:sz w:val="20"/>
          <w:szCs w:val="20"/>
          <w:lang w:eastAsia="cs-CZ"/>
        </w:rPr>
        <w:t xml:space="preserve">(součástí </w:t>
      </w:r>
      <w:r w:rsidR="00A50234">
        <w:rPr>
          <w:rFonts w:asciiTheme="majorHAnsi" w:eastAsia="Times New Roman" w:hAnsiTheme="majorHAnsi" w:cs="Arial"/>
          <w:sz w:val="20"/>
          <w:szCs w:val="20"/>
          <w:lang w:eastAsia="cs-CZ"/>
        </w:rPr>
        <w:t>P</w:t>
      </w:r>
      <w:r w:rsidR="00AC2B35" w:rsidRPr="00B05C81">
        <w:rPr>
          <w:rFonts w:asciiTheme="majorHAnsi" w:eastAsia="Times New Roman" w:hAnsiTheme="majorHAnsi" w:cs="Arial"/>
          <w:sz w:val="20"/>
          <w:szCs w:val="20"/>
          <w:lang w:eastAsia="cs-CZ"/>
        </w:rPr>
        <w:t>rovozního řádu)</w:t>
      </w:r>
      <w:r w:rsidRPr="00B05C81">
        <w:rPr>
          <w:rFonts w:asciiTheme="majorHAnsi" w:eastAsia="Times New Roman" w:hAnsiTheme="majorHAnsi" w:cs="Arial"/>
          <w:sz w:val="20"/>
          <w:szCs w:val="20"/>
          <w:lang w:eastAsia="cs-CZ"/>
        </w:rPr>
        <w:t>.</w:t>
      </w:r>
    </w:p>
    <w:p w14:paraId="753ACFF6" w14:textId="20A3292A" w:rsidR="0D13E13B" w:rsidRDefault="50833724" w:rsidP="785B8EF8">
      <w:pPr>
        <w:pStyle w:val="Odstavecseseznamem"/>
        <w:numPr>
          <w:ilvl w:val="2"/>
          <w:numId w:val="30"/>
        </w:numPr>
        <w:shd w:val="clear" w:color="auto" w:fill="FFFFFF" w:themeFill="background1"/>
        <w:spacing w:after="0" w:line="360" w:lineRule="auto"/>
        <w:jc w:val="both"/>
        <w:rPr>
          <w:rFonts w:asciiTheme="majorHAnsi" w:eastAsia="Times New Roman" w:hAnsiTheme="majorHAnsi" w:cs="Arial"/>
          <w:b/>
          <w:bCs/>
          <w:sz w:val="20"/>
          <w:szCs w:val="20"/>
          <w:lang w:eastAsia="cs-CZ"/>
        </w:rPr>
      </w:pPr>
      <w:r w:rsidRPr="785B8EF8">
        <w:rPr>
          <w:rFonts w:asciiTheme="majorHAnsi" w:eastAsia="Times New Roman" w:hAnsiTheme="majorHAnsi" w:cs="Arial"/>
          <w:b/>
          <w:bCs/>
          <w:sz w:val="20"/>
          <w:szCs w:val="20"/>
          <w:lang w:eastAsia="cs-CZ"/>
        </w:rPr>
        <w:t>V případě</w:t>
      </w:r>
      <w:r w:rsidR="5B9A73D2" w:rsidRPr="785B8EF8">
        <w:rPr>
          <w:rFonts w:asciiTheme="majorHAnsi" w:eastAsia="Times New Roman" w:hAnsiTheme="majorHAnsi" w:cs="Arial"/>
          <w:b/>
          <w:bCs/>
          <w:sz w:val="20"/>
          <w:szCs w:val="20"/>
          <w:lang w:eastAsia="cs-CZ"/>
        </w:rPr>
        <w:t xml:space="preserve"> výpadku/poru</w:t>
      </w:r>
      <w:r w:rsidR="00A50234">
        <w:rPr>
          <w:rFonts w:asciiTheme="majorHAnsi" w:eastAsia="Times New Roman" w:hAnsiTheme="majorHAnsi" w:cs="Arial"/>
          <w:b/>
          <w:bCs/>
          <w:sz w:val="20"/>
          <w:szCs w:val="20"/>
          <w:lang w:eastAsia="cs-CZ"/>
        </w:rPr>
        <w:t>chy</w:t>
      </w:r>
      <w:r w:rsidR="5B9A73D2" w:rsidRPr="785B8EF8">
        <w:rPr>
          <w:rFonts w:asciiTheme="majorHAnsi" w:eastAsia="Times New Roman" w:hAnsiTheme="majorHAnsi" w:cs="Arial"/>
          <w:b/>
          <w:bCs/>
          <w:sz w:val="20"/>
          <w:szCs w:val="20"/>
          <w:lang w:eastAsia="cs-CZ"/>
        </w:rPr>
        <w:t xml:space="preserve"> platební</w:t>
      </w:r>
      <w:r w:rsidR="28E213E2" w:rsidRPr="785B8EF8">
        <w:rPr>
          <w:rFonts w:asciiTheme="majorHAnsi" w:eastAsia="Times New Roman" w:hAnsiTheme="majorHAnsi" w:cs="Arial"/>
          <w:b/>
          <w:bCs/>
          <w:sz w:val="20"/>
          <w:szCs w:val="20"/>
          <w:lang w:eastAsia="cs-CZ"/>
        </w:rPr>
        <w:t>ho</w:t>
      </w:r>
      <w:r w:rsidR="5B9A73D2" w:rsidRPr="785B8EF8">
        <w:rPr>
          <w:rFonts w:asciiTheme="majorHAnsi" w:eastAsia="Times New Roman" w:hAnsiTheme="majorHAnsi" w:cs="Arial"/>
          <w:b/>
          <w:bCs/>
          <w:sz w:val="20"/>
          <w:szCs w:val="20"/>
          <w:lang w:eastAsia="cs-CZ"/>
        </w:rPr>
        <w:t xml:space="preserve"> </w:t>
      </w:r>
      <w:r w:rsidR="2EDAB4C1" w:rsidRPr="785B8EF8">
        <w:rPr>
          <w:rFonts w:asciiTheme="majorHAnsi" w:eastAsia="Times New Roman" w:hAnsiTheme="majorHAnsi" w:cs="Arial"/>
          <w:b/>
          <w:bCs/>
          <w:sz w:val="20"/>
          <w:szCs w:val="20"/>
          <w:lang w:eastAsia="cs-CZ"/>
        </w:rPr>
        <w:t>terminálu</w:t>
      </w:r>
      <w:r w:rsidR="4FCBEE79" w:rsidRPr="785B8EF8">
        <w:rPr>
          <w:rFonts w:asciiTheme="majorHAnsi" w:eastAsia="Times New Roman" w:hAnsiTheme="majorHAnsi" w:cs="Arial"/>
          <w:b/>
          <w:bCs/>
          <w:sz w:val="20"/>
          <w:szCs w:val="20"/>
          <w:lang w:eastAsia="cs-CZ"/>
        </w:rPr>
        <w:t xml:space="preserve"> </w:t>
      </w:r>
      <w:r w:rsidR="4FCBEE79" w:rsidRPr="785B8EF8">
        <w:rPr>
          <w:rFonts w:asciiTheme="majorHAnsi" w:eastAsia="Times New Roman" w:hAnsiTheme="majorHAnsi" w:cs="Arial"/>
          <w:sz w:val="20"/>
          <w:szCs w:val="20"/>
          <w:lang w:eastAsia="cs-CZ"/>
        </w:rPr>
        <w:t xml:space="preserve">umožní zákazníkům vjezd do </w:t>
      </w:r>
      <w:r w:rsidR="00A50234">
        <w:rPr>
          <w:rFonts w:asciiTheme="majorHAnsi" w:eastAsia="Times New Roman" w:hAnsiTheme="majorHAnsi" w:cs="Arial"/>
          <w:sz w:val="20"/>
          <w:szCs w:val="20"/>
          <w:lang w:eastAsia="cs-CZ"/>
        </w:rPr>
        <w:t>Objektu</w:t>
      </w:r>
      <w:r w:rsidR="4FCBEE79" w:rsidRPr="785B8EF8">
        <w:rPr>
          <w:rFonts w:asciiTheme="majorHAnsi" w:eastAsia="Times New Roman" w:hAnsiTheme="majorHAnsi" w:cs="Arial"/>
          <w:sz w:val="20"/>
          <w:szCs w:val="20"/>
          <w:lang w:eastAsia="cs-CZ"/>
        </w:rPr>
        <w:t xml:space="preserve"> a bude přijímat od zákazníků stanovené poplatky, vydávat zákazníkům příjmový pokladní doklad a současně povede záznamovou knihu o vybírání poplatků. Vybrané finanční prostředky jsou příjmem Objednatele a budou mu pravidelně Poskytovatelem předávány, a to bezprostředně po ukončení kalendářního měsíce včetně vyčíslení přijatých částek a kopie záznamové knihy o vybírání poplatků. Příjmové pokladní doklady budou orazítkované a zaevidované </w:t>
      </w:r>
      <w:r w:rsidR="00A50234">
        <w:rPr>
          <w:rFonts w:asciiTheme="majorHAnsi" w:eastAsia="Times New Roman" w:hAnsiTheme="majorHAnsi" w:cs="Arial"/>
          <w:sz w:val="20"/>
          <w:szCs w:val="20"/>
          <w:lang w:eastAsia="cs-CZ"/>
        </w:rPr>
        <w:t>Objednatelem (</w:t>
      </w:r>
      <w:r w:rsidR="4FCBEE79" w:rsidRPr="785B8EF8">
        <w:rPr>
          <w:rFonts w:asciiTheme="majorHAnsi" w:eastAsia="Times New Roman" w:hAnsiTheme="majorHAnsi" w:cs="Arial"/>
          <w:sz w:val="20"/>
          <w:szCs w:val="20"/>
          <w:lang w:eastAsia="cs-CZ"/>
        </w:rPr>
        <w:t>na Oblastním ředitelství Ostrava</w:t>
      </w:r>
      <w:r w:rsidR="00A50234">
        <w:rPr>
          <w:rFonts w:asciiTheme="majorHAnsi" w:eastAsia="Times New Roman" w:hAnsiTheme="majorHAnsi" w:cs="Arial"/>
          <w:sz w:val="20"/>
          <w:szCs w:val="20"/>
          <w:lang w:eastAsia="cs-CZ"/>
        </w:rPr>
        <w:t>)</w:t>
      </w:r>
      <w:r w:rsidR="4FCBEE79" w:rsidRPr="785B8EF8">
        <w:rPr>
          <w:rFonts w:asciiTheme="majorHAnsi" w:eastAsia="Times New Roman" w:hAnsiTheme="majorHAnsi" w:cs="Arial"/>
          <w:sz w:val="20"/>
          <w:szCs w:val="20"/>
          <w:lang w:eastAsia="cs-CZ"/>
        </w:rPr>
        <w:t>.</w:t>
      </w:r>
    </w:p>
    <w:p w14:paraId="3867B095" w14:textId="77777777" w:rsidR="005F52B5" w:rsidRDefault="00F047CE" w:rsidP="006D36DA">
      <w:pPr>
        <w:pStyle w:val="Odstavecseseznamem"/>
        <w:numPr>
          <w:ilvl w:val="2"/>
          <w:numId w:val="30"/>
        </w:numPr>
        <w:shd w:val="clear" w:color="auto" w:fill="FFFFFF" w:themeFill="background1"/>
        <w:spacing w:line="360" w:lineRule="auto"/>
        <w:jc w:val="both"/>
        <w:rPr>
          <w:rFonts w:asciiTheme="majorHAnsi" w:eastAsia="Times New Roman" w:hAnsiTheme="majorHAnsi" w:cs="Arial"/>
          <w:b/>
          <w:bCs/>
          <w:sz w:val="20"/>
          <w:szCs w:val="20"/>
          <w:lang w:eastAsia="cs-CZ"/>
        </w:rPr>
      </w:pPr>
      <w:r w:rsidRPr="00246A80">
        <w:rPr>
          <w:rFonts w:asciiTheme="majorHAnsi" w:eastAsia="Times New Roman" w:hAnsiTheme="majorHAnsi" w:cs="Arial"/>
          <w:b/>
          <w:bCs/>
          <w:sz w:val="20"/>
          <w:szCs w:val="20"/>
          <w:lang w:eastAsia="cs-CZ"/>
        </w:rPr>
        <w:t>Řešení typových událostí na zařízení:</w:t>
      </w:r>
    </w:p>
    <w:p w14:paraId="64EB37E6" w14:textId="77777777" w:rsidR="00F047CE" w:rsidRPr="00B27190" w:rsidRDefault="00F047CE" w:rsidP="006D36DA">
      <w:pPr>
        <w:pStyle w:val="Odstavecseseznamem"/>
        <w:numPr>
          <w:ilvl w:val="3"/>
          <w:numId w:val="30"/>
        </w:numPr>
        <w:shd w:val="clear" w:color="auto" w:fill="FFFFFF" w:themeFill="background1"/>
        <w:spacing w:after="0" w:line="360" w:lineRule="auto"/>
        <w:jc w:val="both"/>
        <w:rPr>
          <w:rFonts w:asciiTheme="majorHAnsi" w:hAnsiTheme="majorHAnsi" w:cs="Arial"/>
          <w:sz w:val="20"/>
          <w:szCs w:val="20"/>
        </w:rPr>
      </w:pPr>
      <w:r w:rsidRPr="00B27190">
        <w:rPr>
          <w:rFonts w:asciiTheme="majorHAnsi" w:hAnsiTheme="majorHAnsi" w:cs="Arial"/>
          <w:sz w:val="20"/>
          <w:szCs w:val="20"/>
        </w:rPr>
        <w:t>při havárii elektrického proudu je nutno omezit jakémukoliv dotyku zařízení, které může být pod proudem;</w:t>
      </w:r>
    </w:p>
    <w:p w14:paraId="1C4DB616" w14:textId="6C8BA054" w:rsidR="41C2AE83" w:rsidRDefault="41C2AE83" w:rsidP="006D36DA">
      <w:pPr>
        <w:pStyle w:val="Odstavecseseznamem"/>
        <w:numPr>
          <w:ilvl w:val="3"/>
          <w:numId w:val="30"/>
        </w:numPr>
        <w:shd w:val="clear" w:color="auto" w:fill="FFFFFF" w:themeFill="background1"/>
        <w:spacing w:after="0" w:line="360" w:lineRule="auto"/>
        <w:jc w:val="both"/>
        <w:rPr>
          <w:rFonts w:asciiTheme="majorHAnsi" w:eastAsia="Times New Roman" w:hAnsiTheme="majorHAnsi" w:cs="Arial"/>
          <w:b/>
          <w:bCs/>
          <w:sz w:val="20"/>
          <w:szCs w:val="20"/>
          <w:lang w:eastAsia="cs-CZ"/>
        </w:rPr>
      </w:pPr>
      <w:r w:rsidRPr="0D13E13B">
        <w:rPr>
          <w:rFonts w:asciiTheme="majorHAnsi" w:hAnsiTheme="majorHAnsi" w:cs="Arial"/>
          <w:sz w:val="20"/>
          <w:szCs w:val="20"/>
        </w:rPr>
        <w:t xml:space="preserve">v případě silného větru monitorovat případné poškození střechy, opláštění </w:t>
      </w:r>
      <w:r w:rsidR="00A50234">
        <w:rPr>
          <w:rFonts w:asciiTheme="majorHAnsi" w:hAnsiTheme="majorHAnsi" w:cs="Arial"/>
          <w:sz w:val="20"/>
          <w:szCs w:val="20"/>
        </w:rPr>
        <w:t>Objektu</w:t>
      </w:r>
      <w:r w:rsidRPr="0D13E13B">
        <w:rPr>
          <w:rFonts w:asciiTheme="majorHAnsi" w:hAnsiTheme="majorHAnsi" w:cs="Arial"/>
          <w:sz w:val="20"/>
          <w:szCs w:val="20"/>
        </w:rPr>
        <w:t>, sjezdových vrat</w:t>
      </w:r>
      <w:r w:rsidR="00A50234">
        <w:rPr>
          <w:rFonts w:asciiTheme="majorHAnsi" w:hAnsiTheme="majorHAnsi" w:cs="Arial"/>
          <w:sz w:val="20"/>
          <w:szCs w:val="20"/>
        </w:rPr>
        <w:t>;</w:t>
      </w:r>
    </w:p>
    <w:p w14:paraId="73E85352" w14:textId="495C20F7" w:rsidR="00F047CE" w:rsidRPr="009C2E47" w:rsidRDefault="00F047CE" w:rsidP="006D36DA">
      <w:pPr>
        <w:pStyle w:val="Odstavecseseznamem"/>
        <w:numPr>
          <w:ilvl w:val="3"/>
          <w:numId w:val="30"/>
        </w:numPr>
        <w:shd w:val="clear" w:color="auto" w:fill="FFFFFF" w:themeFill="background1"/>
        <w:spacing w:after="0" w:line="360" w:lineRule="auto"/>
        <w:jc w:val="both"/>
        <w:rPr>
          <w:rFonts w:asciiTheme="majorHAnsi" w:hAnsiTheme="majorHAnsi" w:cs="Arial"/>
          <w:sz w:val="20"/>
          <w:szCs w:val="20"/>
        </w:rPr>
      </w:pPr>
      <w:r w:rsidRPr="00B27190">
        <w:rPr>
          <w:rFonts w:asciiTheme="majorHAnsi" w:hAnsiTheme="majorHAnsi" w:cs="Arial"/>
          <w:sz w:val="20"/>
          <w:szCs w:val="20"/>
        </w:rPr>
        <w:t>při výpadku el. energie dojde po vybití záložních zdrojů ke sjetí požárních rolet (trvalé rozdělení patra na dva prostory), tyto rolety již poté nelze zpět narolovat až do doby obnovení napájení;</w:t>
      </w:r>
    </w:p>
    <w:p w14:paraId="23CC815B" w14:textId="6A154181" w:rsidR="00F047CE" w:rsidRPr="009C2E47" w:rsidRDefault="00F047CE" w:rsidP="006D36DA">
      <w:pPr>
        <w:pStyle w:val="Odstavecseseznamem"/>
        <w:numPr>
          <w:ilvl w:val="3"/>
          <w:numId w:val="30"/>
        </w:numPr>
        <w:shd w:val="clear" w:color="auto" w:fill="FFFFFF" w:themeFill="background1"/>
        <w:spacing w:after="0" w:line="360" w:lineRule="auto"/>
        <w:jc w:val="both"/>
        <w:rPr>
          <w:rFonts w:asciiTheme="majorHAnsi" w:hAnsiTheme="majorHAnsi" w:cs="Arial"/>
          <w:sz w:val="20"/>
          <w:szCs w:val="20"/>
        </w:rPr>
      </w:pPr>
      <w:r w:rsidRPr="00B27190">
        <w:rPr>
          <w:rFonts w:asciiTheme="majorHAnsi" w:hAnsiTheme="majorHAnsi" w:cs="Arial"/>
          <w:sz w:val="20"/>
          <w:szCs w:val="20"/>
        </w:rPr>
        <w:t xml:space="preserve">hlavní vypínače a rozvodny může obsluhovat pouze odborná obsluha – hrozí nebezpečí úrazu elektrickým proudem; </w:t>
      </w:r>
      <w:r w:rsidR="00A50234">
        <w:rPr>
          <w:rFonts w:asciiTheme="majorHAnsi" w:hAnsiTheme="majorHAnsi" w:cs="Arial"/>
          <w:sz w:val="20"/>
          <w:szCs w:val="20"/>
        </w:rPr>
        <w:t>obsluha Poskytovatele</w:t>
      </w:r>
      <w:r w:rsidRPr="00B27190">
        <w:rPr>
          <w:rFonts w:asciiTheme="majorHAnsi" w:hAnsiTheme="majorHAnsi" w:cs="Arial"/>
          <w:sz w:val="20"/>
          <w:szCs w:val="20"/>
        </w:rPr>
        <w:t xml:space="preserve"> v případě potřeby zajistí zpřístupnění k hlavnímu rozvaděči elektrické </w:t>
      </w:r>
      <w:r w:rsidR="00CC0118" w:rsidRPr="00B27190">
        <w:rPr>
          <w:rFonts w:asciiTheme="majorHAnsi" w:hAnsiTheme="majorHAnsi" w:cs="Arial"/>
          <w:sz w:val="20"/>
          <w:szCs w:val="20"/>
        </w:rPr>
        <w:t>energie – centrální</w:t>
      </w:r>
      <w:r w:rsidRPr="00B27190">
        <w:rPr>
          <w:rFonts w:asciiTheme="majorHAnsi" w:hAnsiTheme="majorHAnsi" w:cs="Arial"/>
          <w:sz w:val="20"/>
          <w:szCs w:val="20"/>
        </w:rPr>
        <w:t xml:space="preserve"> vypnutí el. </w:t>
      </w:r>
      <w:r w:rsidR="00A50234">
        <w:rPr>
          <w:rFonts w:asciiTheme="majorHAnsi" w:hAnsiTheme="majorHAnsi" w:cs="Arial"/>
          <w:sz w:val="20"/>
          <w:szCs w:val="20"/>
        </w:rPr>
        <w:t>p</w:t>
      </w:r>
      <w:r w:rsidRPr="00B27190">
        <w:rPr>
          <w:rFonts w:asciiTheme="majorHAnsi" w:hAnsiTheme="majorHAnsi" w:cs="Arial"/>
          <w:sz w:val="20"/>
          <w:szCs w:val="20"/>
        </w:rPr>
        <w:t>roudu se provede tlačítkem „CENTRAL STOP“</w:t>
      </w:r>
      <w:r w:rsidR="00A50234">
        <w:rPr>
          <w:rFonts w:asciiTheme="majorHAnsi" w:hAnsiTheme="majorHAnsi" w:cs="Arial"/>
          <w:sz w:val="20"/>
          <w:szCs w:val="20"/>
        </w:rPr>
        <w:t>;</w:t>
      </w:r>
    </w:p>
    <w:p w14:paraId="075027A4" w14:textId="0E29AAAC" w:rsidR="00F047CE" w:rsidRPr="009C2E47" w:rsidRDefault="00F047CE" w:rsidP="006D36DA">
      <w:pPr>
        <w:pStyle w:val="Odstavecseseznamem"/>
        <w:numPr>
          <w:ilvl w:val="3"/>
          <w:numId w:val="30"/>
        </w:numPr>
        <w:shd w:val="clear" w:color="auto" w:fill="FFFFFF" w:themeFill="background1"/>
        <w:spacing w:after="0" w:line="360" w:lineRule="auto"/>
        <w:jc w:val="both"/>
        <w:rPr>
          <w:rFonts w:asciiTheme="majorHAnsi" w:hAnsiTheme="majorHAnsi" w:cs="Arial"/>
          <w:sz w:val="20"/>
          <w:szCs w:val="20"/>
        </w:rPr>
      </w:pPr>
      <w:r w:rsidRPr="00B27190">
        <w:rPr>
          <w:rFonts w:asciiTheme="majorHAnsi" w:hAnsiTheme="majorHAnsi" w:cs="Arial"/>
          <w:sz w:val="20"/>
          <w:szCs w:val="20"/>
        </w:rPr>
        <w:t xml:space="preserve">hlavní uzávěr elektrické energie „CENTRAL STOP“ se nachází v chodbě u vrátnice. V případě požáru </w:t>
      </w:r>
      <w:r w:rsidR="00A50234">
        <w:rPr>
          <w:rFonts w:asciiTheme="majorHAnsi" w:hAnsiTheme="majorHAnsi" w:cs="Arial"/>
          <w:sz w:val="20"/>
          <w:szCs w:val="20"/>
        </w:rPr>
        <w:t xml:space="preserve">Objektu/v </w:t>
      </w:r>
      <w:proofErr w:type="spellStart"/>
      <w:r w:rsidR="00A50234">
        <w:rPr>
          <w:rFonts w:asciiTheme="majorHAnsi" w:hAnsiTheme="majorHAnsi" w:cs="Arial"/>
          <w:sz w:val="20"/>
          <w:szCs w:val="20"/>
        </w:rPr>
        <w:t>Objetku</w:t>
      </w:r>
      <w:proofErr w:type="spellEnd"/>
      <w:r w:rsidRPr="00B27190">
        <w:rPr>
          <w:rFonts w:asciiTheme="majorHAnsi" w:hAnsiTheme="majorHAnsi" w:cs="Arial"/>
          <w:sz w:val="20"/>
          <w:szCs w:val="20"/>
        </w:rPr>
        <w:t xml:space="preserve"> je nutné po stisknutí tlačítka havarijního vypnutí neprodleně ohlásit požár </w:t>
      </w:r>
      <w:proofErr w:type="spellStart"/>
      <w:r w:rsidRPr="00B27190">
        <w:rPr>
          <w:rFonts w:asciiTheme="majorHAnsi" w:hAnsiTheme="majorHAnsi" w:cs="Arial"/>
          <w:sz w:val="20"/>
          <w:szCs w:val="20"/>
        </w:rPr>
        <w:t>elektrodispečerovi</w:t>
      </w:r>
      <w:proofErr w:type="spellEnd"/>
      <w:r w:rsidRPr="00B27190">
        <w:rPr>
          <w:rFonts w:asciiTheme="majorHAnsi" w:hAnsiTheme="majorHAnsi" w:cs="Arial"/>
          <w:sz w:val="20"/>
          <w:szCs w:val="20"/>
        </w:rPr>
        <w:t xml:space="preserve"> </w:t>
      </w:r>
      <w:r w:rsidR="00A50234">
        <w:rPr>
          <w:rFonts w:asciiTheme="majorHAnsi" w:hAnsiTheme="majorHAnsi" w:cs="Arial"/>
          <w:sz w:val="20"/>
          <w:szCs w:val="20"/>
        </w:rPr>
        <w:t>Objednatele (</w:t>
      </w:r>
      <w:r w:rsidRPr="00B27190">
        <w:rPr>
          <w:rFonts w:asciiTheme="majorHAnsi" w:hAnsiTheme="majorHAnsi" w:cs="Arial"/>
          <w:sz w:val="20"/>
          <w:szCs w:val="20"/>
        </w:rPr>
        <w:t>ED Přerov</w:t>
      </w:r>
      <w:r w:rsidR="00A50234">
        <w:rPr>
          <w:rFonts w:asciiTheme="majorHAnsi" w:hAnsiTheme="majorHAnsi" w:cs="Arial"/>
          <w:sz w:val="20"/>
          <w:szCs w:val="20"/>
        </w:rPr>
        <w:t xml:space="preserve">, </w:t>
      </w:r>
      <w:r w:rsidR="00CC0118" w:rsidRPr="00AC2B35">
        <w:rPr>
          <w:rFonts w:asciiTheme="majorHAnsi" w:eastAsia="Times New Roman" w:hAnsiTheme="majorHAnsi" w:cs="Arial"/>
          <w:sz w:val="20"/>
          <w:szCs w:val="20"/>
          <w:lang w:eastAsia="cs-CZ"/>
        </w:rPr>
        <w:t xml:space="preserve">kontakt je součástí </w:t>
      </w:r>
      <w:r w:rsidR="00A50234">
        <w:rPr>
          <w:rFonts w:asciiTheme="majorHAnsi" w:eastAsia="Times New Roman" w:hAnsiTheme="majorHAnsi" w:cs="Arial"/>
          <w:sz w:val="20"/>
          <w:szCs w:val="20"/>
          <w:lang w:eastAsia="cs-CZ"/>
        </w:rPr>
        <w:t>P</w:t>
      </w:r>
      <w:r w:rsidR="00CC0118" w:rsidRPr="00AC2B35">
        <w:rPr>
          <w:rFonts w:asciiTheme="majorHAnsi" w:eastAsia="Times New Roman" w:hAnsiTheme="majorHAnsi" w:cs="Arial"/>
          <w:sz w:val="20"/>
          <w:szCs w:val="20"/>
          <w:lang w:eastAsia="cs-CZ"/>
        </w:rPr>
        <w:t>rovozního řádu</w:t>
      </w:r>
      <w:r w:rsidR="00CC0118">
        <w:rPr>
          <w:rFonts w:asciiTheme="majorHAnsi" w:eastAsia="Times New Roman" w:hAnsiTheme="majorHAnsi" w:cs="Arial"/>
          <w:sz w:val="20"/>
          <w:szCs w:val="20"/>
          <w:lang w:eastAsia="cs-CZ"/>
        </w:rPr>
        <w:t>)</w:t>
      </w:r>
      <w:r w:rsidR="00F56A1C">
        <w:rPr>
          <w:rFonts w:asciiTheme="majorHAnsi" w:eastAsia="Times New Roman" w:hAnsiTheme="majorHAnsi" w:cs="Arial"/>
          <w:sz w:val="20"/>
          <w:szCs w:val="20"/>
          <w:lang w:eastAsia="cs-CZ"/>
        </w:rPr>
        <w:t>,</w:t>
      </w:r>
      <w:r w:rsidRPr="00B27190">
        <w:rPr>
          <w:rFonts w:asciiTheme="majorHAnsi" w:hAnsiTheme="majorHAnsi" w:cs="Arial"/>
          <w:sz w:val="20"/>
          <w:szCs w:val="20"/>
        </w:rPr>
        <w:t xml:space="preserve"> který zajistí nezbytnou součinnost s pracovníky oblastní </w:t>
      </w:r>
      <w:proofErr w:type="spellStart"/>
      <w:r w:rsidRPr="00B27190">
        <w:rPr>
          <w:rFonts w:asciiTheme="majorHAnsi" w:hAnsiTheme="majorHAnsi" w:cs="Arial"/>
          <w:sz w:val="20"/>
          <w:szCs w:val="20"/>
        </w:rPr>
        <w:t>elektrodílny</w:t>
      </w:r>
      <w:proofErr w:type="spellEnd"/>
      <w:r w:rsidRPr="00B27190">
        <w:rPr>
          <w:rFonts w:asciiTheme="majorHAnsi" w:hAnsiTheme="majorHAnsi" w:cs="Arial"/>
          <w:sz w:val="20"/>
          <w:szCs w:val="20"/>
        </w:rPr>
        <w:t xml:space="preserve"> Vsetín a HZS</w:t>
      </w:r>
      <w:r w:rsidR="00CC22E7">
        <w:rPr>
          <w:rFonts w:asciiTheme="majorHAnsi" w:hAnsiTheme="majorHAnsi" w:cs="Arial"/>
          <w:sz w:val="20"/>
          <w:szCs w:val="20"/>
        </w:rPr>
        <w:t>;</w:t>
      </w:r>
    </w:p>
    <w:p w14:paraId="01F4AABF" w14:textId="658AFBD7" w:rsidR="00F047CE" w:rsidRPr="009C2E47" w:rsidRDefault="00F047CE" w:rsidP="006D36DA">
      <w:pPr>
        <w:pStyle w:val="Odstavecseseznamem"/>
        <w:numPr>
          <w:ilvl w:val="3"/>
          <w:numId w:val="30"/>
        </w:numPr>
        <w:shd w:val="clear" w:color="auto" w:fill="FFFFFF" w:themeFill="background1"/>
        <w:spacing w:after="0" w:line="360" w:lineRule="auto"/>
        <w:jc w:val="both"/>
        <w:rPr>
          <w:rFonts w:asciiTheme="majorHAnsi" w:hAnsiTheme="majorHAnsi" w:cs="Arial"/>
          <w:sz w:val="20"/>
          <w:szCs w:val="20"/>
        </w:rPr>
      </w:pPr>
      <w:r w:rsidRPr="00B27190">
        <w:rPr>
          <w:rFonts w:asciiTheme="majorHAnsi" w:hAnsiTheme="majorHAnsi" w:cs="Arial"/>
          <w:sz w:val="20"/>
          <w:szCs w:val="20"/>
        </w:rPr>
        <w:t>při úniku vody je nutno zamezit styku vody s vedením elektrických rozvodů – nebezpečí úrazu elektrickým proudem, pokud toto nebezpečí hrozí, nutno vypnout před vstupem elektrický proud. Hlavní uzávěr vody se nachází a je označen příslušnou tabulkou</w:t>
      </w:r>
      <w:r w:rsidR="00CC22E7">
        <w:rPr>
          <w:rFonts w:asciiTheme="majorHAnsi" w:hAnsiTheme="majorHAnsi" w:cs="Arial"/>
          <w:sz w:val="20"/>
          <w:szCs w:val="20"/>
        </w:rPr>
        <w:t>;</w:t>
      </w:r>
    </w:p>
    <w:p w14:paraId="1D682368" w14:textId="3735ECB9" w:rsidR="00F047CE" w:rsidRPr="009C2E47" w:rsidRDefault="00F047CE" w:rsidP="006D36DA">
      <w:pPr>
        <w:pStyle w:val="Odstavecseseznamem"/>
        <w:numPr>
          <w:ilvl w:val="3"/>
          <w:numId w:val="30"/>
        </w:numPr>
        <w:shd w:val="clear" w:color="auto" w:fill="FFFFFF" w:themeFill="background1"/>
        <w:spacing w:after="0" w:line="360" w:lineRule="auto"/>
        <w:jc w:val="both"/>
        <w:rPr>
          <w:rFonts w:asciiTheme="majorHAnsi" w:hAnsiTheme="majorHAnsi" w:cs="Arial"/>
          <w:sz w:val="20"/>
          <w:szCs w:val="20"/>
        </w:rPr>
      </w:pPr>
      <w:r w:rsidRPr="00B27190">
        <w:rPr>
          <w:rFonts w:asciiTheme="majorHAnsi" w:hAnsiTheme="majorHAnsi" w:cs="Arial"/>
          <w:sz w:val="20"/>
          <w:szCs w:val="20"/>
        </w:rPr>
        <w:t xml:space="preserve">při havárii kanalizace uzamknout místnost a zamezit další používání prostor a odpadních zařízení a kontaktovat </w:t>
      </w:r>
      <w:r w:rsidR="00CC22E7">
        <w:rPr>
          <w:rFonts w:asciiTheme="majorHAnsi" w:eastAsia="Times New Roman" w:hAnsiTheme="majorHAnsi" w:cs="Arial"/>
          <w:sz w:val="20"/>
          <w:szCs w:val="20"/>
          <w:lang w:eastAsia="cs-CZ"/>
        </w:rPr>
        <w:t>Kontaktní</w:t>
      </w:r>
      <w:r w:rsidR="00CC22E7" w:rsidRPr="00490666">
        <w:rPr>
          <w:rFonts w:asciiTheme="majorHAnsi" w:eastAsia="Times New Roman" w:hAnsiTheme="majorHAnsi" w:cs="Arial"/>
          <w:sz w:val="20"/>
          <w:szCs w:val="20"/>
          <w:lang w:eastAsia="cs-CZ"/>
        </w:rPr>
        <w:t xml:space="preserve"> osoba za </w:t>
      </w:r>
      <w:r w:rsidR="00CC22E7">
        <w:rPr>
          <w:rFonts w:asciiTheme="majorHAnsi" w:eastAsia="Times New Roman" w:hAnsiTheme="majorHAnsi" w:cs="Arial"/>
          <w:sz w:val="20"/>
          <w:szCs w:val="20"/>
          <w:lang w:eastAsia="cs-CZ"/>
        </w:rPr>
        <w:t>Objednatel</w:t>
      </w:r>
      <w:r w:rsidR="00CC22E7" w:rsidRPr="00490666">
        <w:rPr>
          <w:rFonts w:asciiTheme="majorHAnsi" w:eastAsia="Times New Roman" w:hAnsiTheme="majorHAnsi" w:cs="Arial"/>
          <w:sz w:val="20"/>
          <w:szCs w:val="20"/>
          <w:lang w:eastAsia="cs-CZ"/>
        </w:rPr>
        <w:t>e</w:t>
      </w:r>
      <w:r w:rsidRPr="00B27190">
        <w:rPr>
          <w:rFonts w:asciiTheme="majorHAnsi" w:hAnsiTheme="majorHAnsi" w:cs="Arial"/>
          <w:sz w:val="20"/>
          <w:szCs w:val="20"/>
        </w:rPr>
        <w:t xml:space="preserve"> </w:t>
      </w:r>
      <w:r w:rsidR="00F56A1C">
        <w:rPr>
          <w:rFonts w:asciiTheme="majorHAnsi" w:eastAsia="Times New Roman" w:hAnsiTheme="majorHAnsi" w:cs="Arial"/>
          <w:sz w:val="20"/>
          <w:szCs w:val="20"/>
          <w:lang w:eastAsia="cs-CZ"/>
        </w:rPr>
        <w:t>(</w:t>
      </w:r>
      <w:r w:rsidR="00F56A1C" w:rsidRPr="00AC2B35">
        <w:rPr>
          <w:rFonts w:asciiTheme="majorHAnsi" w:eastAsia="Times New Roman" w:hAnsiTheme="majorHAnsi" w:cs="Arial"/>
          <w:sz w:val="20"/>
          <w:szCs w:val="20"/>
          <w:lang w:eastAsia="cs-CZ"/>
        </w:rPr>
        <w:t xml:space="preserve">součástí </w:t>
      </w:r>
      <w:r w:rsidR="00CC22E7">
        <w:rPr>
          <w:rFonts w:asciiTheme="majorHAnsi" w:eastAsia="Times New Roman" w:hAnsiTheme="majorHAnsi" w:cs="Arial"/>
          <w:sz w:val="20"/>
          <w:szCs w:val="20"/>
          <w:lang w:eastAsia="cs-CZ"/>
        </w:rPr>
        <w:t>P</w:t>
      </w:r>
      <w:r w:rsidR="00F56A1C" w:rsidRPr="00AC2B35">
        <w:rPr>
          <w:rFonts w:asciiTheme="majorHAnsi" w:eastAsia="Times New Roman" w:hAnsiTheme="majorHAnsi" w:cs="Arial"/>
          <w:sz w:val="20"/>
          <w:szCs w:val="20"/>
          <w:lang w:eastAsia="cs-CZ"/>
        </w:rPr>
        <w:t>rovozního řádu</w:t>
      </w:r>
      <w:r w:rsidR="00F56A1C">
        <w:rPr>
          <w:rFonts w:asciiTheme="majorHAnsi" w:eastAsia="Times New Roman" w:hAnsiTheme="majorHAnsi" w:cs="Arial"/>
          <w:sz w:val="20"/>
          <w:szCs w:val="20"/>
          <w:lang w:eastAsia="cs-CZ"/>
        </w:rPr>
        <w:t>)</w:t>
      </w:r>
      <w:r w:rsidRPr="00B27190">
        <w:rPr>
          <w:rFonts w:asciiTheme="majorHAnsi" w:hAnsiTheme="majorHAnsi" w:cs="Arial"/>
          <w:sz w:val="20"/>
          <w:szCs w:val="20"/>
        </w:rPr>
        <w:t>.</w:t>
      </w:r>
    </w:p>
    <w:p w14:paraId="419EDE2B" w14:textId="696F7B21" w:rsidR="00F047CE" w:rsidRPr="009C2E47" w:rsidRDefault="00F047CE" w:rsidP="006D36DA">
      <w:pPr>
        <w:pStyle w:val="Odstavecseseznamem"/>
        <w:numPr>
          <w:ilvl w:val="3"/>
          <w:numId w:val="30"/>
        </w:numPr>
        <w:shd w:val="clear" w:color="auto" w:fill="FFFFFF" w:themeFill="background1"/>
        <w:spacing w:after="0" w:line="360" w:lineRule="auto"/>
        <w:jc w:val="both"/>
        <w:rPr>
          <w:rFonts w:asciiTheme="majorHAnsi" w:hAnsiTheme="majorHAnsi" w:cs="Arial"/>
          <w:sz w:val="20"/>
          <w:szCs w:val="20"/>
        </w:rPr>
      </w:pPr>
      <w:r w:rsidRPr="00B27190">
        <w:rPr>
          <w:rFonts w:asciiTheme="majorHAnsi" w:hAnsiTheme="majorHAnsi" w:cs="Arial"/>
          <w:sz w:val="20"/>
          <w:szCs w:val="20"/>
        </w:rPr>
        <w:t xml:space="preserve">při výpadku elektrické energie kontaktovat </w:t>
      </w:r>
      <w:r w:rsidR="00CC22E7">
        <w:rPr>
          <w:rFonts w:asciiTheme="majorHAnsi" w:eastAsia="Times New Roman" w:hAnsiTheme="majorHAnsi" w:cs="Arial"/>
          <w:sz w:val="20"/>
          <w:szCs w:val="20"/>
          <w:lang w:eastAsia="cs-CZ"/>
        </w:rPr>
        <w:t>Kontaktní</w:t>
      </w:r>
      <w:r w:rsidR="00CC22E7" w:rsidRPr="00490666">
        <w:rPr>
          <w:rFonts w:asciiTheme="majorHAnsi" w:eastAsia="Times New Roman" w:hAnsiTheme="majorHAnsi" w:cs="Arial"/>
          <w:sz w:val="20"/>
          <w:szCs w:val="20"/>
          <w:lang w:eastAsia="cs-CZ"/>
        </w:rPr>
        <w:t xml:space="preserve"> osoba za </w:t>
      </w:r>
      <w:r w:rsidR="00CC22E7">
        <w:rPr>
          <w:rFonts w:asciiTheme="majorHAnsi" w:eastAsia="Times New Roman" w:hAnsiTheme="majorHAnsi" w:cs="Arial"/>
          <w:sz w:val="20"/>
          <w:szCs w:val="20"/>
          <w:lang w:eastAsia="cs-CZ"/>
        </w:rPr>
        <w:t>Objednatel</w:t>
      </w:r>
      <w:r w:rsidR="00CC22E7" w:rsidRPr="00490666">
        <w:rPr>
          <w:rFonts w:asciiTheme="majorHAnsi" w:eastAsia="Times New Roman" w:hAnsiTheme="majorHAnsi" w:cs="Arial"/>
          <w:sz w:val="20"/>
          <w:szCs w:val="20"/>
          <w:lang w:eastAsia="cs-CZ"/>
        </w:rPr>
        <w:t>e</w:t>
      </w:r>
      <w:r w:rsidRPr="00B27190">
        <w:rPr>
          <w:rFonts w:asciiTheme="majorHAnsi" w:hAnsiTheme="majorHAnsi" w:cs="Arial"/>
          <w:sz w:val="20"/>
          <w:szCs w:val="20"/>
        </w:rPr>
        <w:t xml:space="preserve"> </w:t>
      </w:r>
      <w:r w:rsidR="00F56A1C">
        <w:rPr>
          <w:rFonts w:asciiTheme="majorHAnsi" w:eastAsia="Times New Roman" w:hAnsiTheme="majorHAnsi" w:cs="Arial"/>
          <w:sz w:val="20"/>
          <w:szCs w:val="20"/>
          <w:lang w:eastAsia="cs-CZ"/>
        </w:rPr>
        <w:t>(</w:t>
      </w:r>
      <w:r w:rsidR="00F56A1C" w:rsidRPr="00AC2B35">
        <w:rPr>
          <w:rFonts w:asciiTheme="majorHAnsi" w:eastAsia="Times New Roman" w:hAnsiTheme="majorHAnsi" w:cs="Arial"/>
          <w:sz w:val="20"/>
          <w:szCs w:val="20"/>
          <w:lang w:eastAsia="cs-CZ"/>
        </w:rPr>
        <w:t xml:space="preserve">součástí </w:t>
      </w:r>
      <w:r w:rsidR="00CC22E7">
        <w:rPr>
          <w:rFonts w:asciiTheme="majorHAnsi" w:eastAsia="Times New Roman" w:hAnsiTheme="majorHAnsi" w:cs="Arial"/>
          <w:sz w:val="20"/>
          <w:szCs w:val="20"/>
          <w:lang w:eastAsia="cs-CZ"/>
        </w:rPr>
        <w:t>P</w:t>
      </w:r>
      <w:r w:rsidR="00F56A1C" w:rsidRPr="00AC2B35">
        <w:rPr>
          <w:rFonts w:asciiTheme="majorHAnsi" w:eastAsia="Times New Roman" w:hAnsiTheme="majorHAnsi" w:cs="Arial"/>
          <w:sz w:val="20"/>
          <w:szCs w:val="20"/>
          <w:lang w:eastAsia="cs-CZ"/>
        </w:rPr>
        <w:t>rovozního řádu</w:t>
      </w:r>
      <w:r w:rsidR="00F56A1C">
        <w:rPr>
          <w:rFonts w:asciiTheme="majorHAnsi" w:eastAsia="Times New Roman" w:hAnsiTheme="majorHAnsi" w:cs="Arial"/>
          <w:sz w:val="20"/>
          <w:szCs w:val="20"/>
          <w:lang w:eastAsia="cs-CZ"/>
        </w:rPr>
        <w:t>)</w:t>
      </w:r>
      <w:r w:rsidRPr="00B27190">
        <w:rPr>
          <w:rFonts w:asciiTheme="majorHAnsi" w:hAnsiTheme="majorHAnsi" w:cs="Arial"/>
          <w:sz w:val="20"/>
          <w:szCs w:val="20"/>
        </w:rPr>
        <w:t>.</w:t>
      </w:r>
    </w:p>
    <w:p w14:paraId="5F72AAEA" w14:textId="00FCD658" w:rsidR="000F5DF5" w:rsidRPr="000F5DF5" w:rsidRDefault="00F047CE" w:rsidP="006D36DA">
      <w:pPr>
        <w:pStyle w:val="Odstavecseseznamem"/>
        <w:numPr>
          <w:ilvl w:val="3"/>
          <w:numId w:val="30"/>
        </w:numPr>
        <w:shd w:val="clear" w:color="auto" w:fill="FFFFFF" w:themeFill="background1"/>
        <w:spacing w:after="0" w:line="360" w:lineRule="auto"/>
        <w:jc w:val="both"/>
        <w:rPr>
          <w:rFonts w:asciiTheme="majorHAnsi" w:hAnsiTheme="majorHAnsi" w:cs="Arial"/>
          <w:sz w:val="20"/>
          <w:szCs w:val="20"/>
        </w:rPr>
      </w:pPr>
      <w:r w:rsidRPr="00B27190">
        <w:rPr>
          <w:rFonts w:asciiTheme="majorHAnsi" w:hAnsiTheme="majorHAnsi" w:cs="Arial"/>
          <w:sz w:val="20"/>
          <w:szCs w:val="20"/>
        </w:rPr>
        <w:t>v </w:t>
      </w:r>
      <w:r w:rsidR="00CC22E7">
        <w:rPr>
          <w:rFonts w:asciiTheme="majorHAnsi" w:hAnsiTheme="majorHAnsi" w:cs="Arial"/>
          <w:sz w:val="20"/>
          <w:szCs w:val="20"/>
        </w:rPr>
        <w:t>Objektu</w:t>
      </w:r>
      <w:r w:rsidRPr="00B27190">
        <w:rPr>
          <w:rFonts w:asciiTheme="majorHAnsi" w:hAnsiTheme="majorHAnsi" w:cs="Arial"/>
          <w:sz w:val="20"/>
          <w:szCs w:val="20"/>
        </w:rPr>
        <w:t xml:space="preserve"> jsou umístěny dva výtahy pro přepravu osob, výtah má stanici v každém podlaží. V případě uvíznutí osob ve výtahu lze přivolat pomoc stisknutím tlačítka se symbolem zvonku, systém automaticky spojí hovor s dispečinkem servisní firmy OTIS a.s. a ten zajistí vyproštění osoby. Pokud nelze zabezpečit příjezd servisního technika nejpozději do hodiny, nebo hrozí zdravotní komplikace je nutné zavolat HZS na tel: 150, 950 683 111.</w:t>
      </w:r>
    </w:p>
    <w:p w14:paraId="03D680BB" w14:textId="12774328" w:rsidR="00D426FC" w:rsidRPr="00FA6431" w:rsidRDefault="006657CE" w:rsidP="00870B22">
      <w:pPr>
        <w:pStyle w:val="Nadpis1"/>
        <w:rPr>
          <w:rFonts w:eastAsia="Times New Roman"/>
          <w:lang w:eastAsia="cs-CZ"/>
        </w:rPr>
      </w:pPr>
      <w:bookmarkStart w:id="5" w:name="_Toc207269641"/>
      <w:r>
        <w:rPr>
          <w:rFonts w:eastAsia="Times New Roman"/>
          <w:lang w:eastAsia="cs-CZ"/>
        </w:rPr>
        <w:t xml:space="preserve">3. </w:t>
      </w:r>
      <w:r w:rsidRPr="00FA6431">
        <w:rPr>
          <w:rFonts w:eastAsia="Times New Roman"/>
          <w:lang w:eastAsia="cs-CZ"/>
        </w:rPr>
        <w:t>ÚKLIDOVÉ SLUŽBY</w:t>
      </w:r>
      <w:bookmarkEnd w:id="5"/>
      <w:r w:rsidR="00CC22E7">
        <w:rPr>
          <w:rFonts w:eastAsia="Times New Roman"/>
          <w:lang w:eastAsia="cs-CZ"/>
        </w:rPr>
        <w:t xml:space="preserve"> (úklid pravidelný)</w:t>
      </w:r>
    </w:p>
    <w:p w14:paraId="33DE3695" w14:textId="6D3DC732" w:rsidR="00D426FC" w:rsidRPr="00C41A4B" w:rsidRDefault="00523EA1" w:rsidP="00EB6065">
      <w:pPr>
        <w:pStyle w:val="Nadpis1"/>
        <w:rPr>
          <w:rFonts w:eastAsia="Times New Roman"/>
          <w:color w:val="0070C0"/>
          <w:sz w:val="22"/>
          <w:szCs w:val="22"/>
          <w:lang w:eastAsia="cs-CZ"/>
        </w:rPr>
      </w:pPr>
      <w:bookmarkStart w:id="6" w:name="_Toc207269642"/>
      <w:r>
        <w:rPr>
          <w:rFonts w:eastAsia="Times New Roman"/>
          <w:color w:val="0070C0"/>
          <w:sz w:val="22"/>
          <w:szCs w:val="22"/>
          <w:lang w:eastAsia="cs-CZ"/>
        </w:rPr>
        <w:t>3</w:t>
      </w:r>
      <w:r w:rsidR="004E650C" w:rsidRPr="00C41A4B">
        <w:rPr>
          <w:rFonts w:eastAsia="Times New Roman"/>
          <w:color w:val="0070C0"/>
          <w:sz w:val="22"/>
          <w:szCs w:val="22"/>
          <w:lang w:eastAsia="cs-CZ"/>
        </w:rPr>
        <w:t>.</w:t>
      </w:r>
      <w:r>
        <w:rPr>
          <w:rFonts w:eastAsia="Times New Roman"/>
          <w:color w:val="0070C0"/>
          <w:sz w:val="22"/>
          <w:szCs w:val="22"/>
          <w:lang w:eastAsia="cs-CZ"/>
        </w:rPr>
        <w:t>1</w:t>
      </w:r>
      <w:r w:rsidR="005E768E" w:rsidRPr="00C41A4B">
        <w:rPr>
          <w:rFonts w:eastAsia="Times New Roman"/>
          <w:color w:val="0070C0"/>
          <w:sz w:val="22"/>
          <w:szCs w:val="22"/>
          <w:lang w:eastAsia="cs-CZ"/>
        </w:rPr>
        <w:t xml:space="preserve"> </w:t>
      </w:r>
      <w:r w:rsidR="001E00D8" w:rsidRPr="00C41A4B">
        <w:rPr>
          <w:rFonts w:eastAsia="Times New Roman"/>
          <w:color w:val="0070C0"/>
          <w:sz w:val="22"/>
          <w:szCs w:val="22"/>
          <w:lang w:eastAsia="cs-CZ"/>
        </w:rPr>
        <w:t>ČETNOST A ROZSAH PLNĚNÍ</w:t>
      </w:r>
      <w:bookmarkEnd w:id="6"/>
    </w:p>
    <w:p w14:paraId="31B7F59A" w14:textId="7CF0A15B" w:rsidR="0290D295" w:rsidRPr="00623006" w:rsidRDefault="0290D295" w:rsidP="00CC22E7">
      <w:pPr>
        <w:pStyle w:val="Odstavecseseznamem"/>
        <w:numPr>
          <w:ilvl w:val="0"/>
          <w:numId w:val="28"/>
        </w:numPr>
        <w:jc w:val="both"/>
        <w:rPr>
          <w:rFonts w:asciiTheme="majorHAnsi" w:eastAsiaTheme="majorEastAsia" w:hAnsiTheme="majorHAnsi" w:cstheme="majorBidi"/>
        </w:rPr>
      </w:pPr>
      <w:r w:rsidRPr="0D13E13B">
        <w:rPr>
          <w:rFonts w:asciiTheme="majorHAnsi" w:eastAsiaTheme="majorEastAsia" w:hAnsiTheme="majorHAnsi" w:cstheme="majorBidi"/>
          <w:sz w:val="20"/>
          <w:szCs w:val="20"/>
        </w:rPr>
        <w:t>P</w:t>
      </w:r>
      <w:r w:rsidR="00CC22E7">
        <w:rPr>
          <w:rFonts w:asciiTheme="majorHAnsi" w:eastAsiaTheme="majorEastAsia" w:hAnsiTheme="majorHAnsi" w:cstheme="majorBidi"/>
          <w:sz w:val="20"/>
          <w:szCs w:val="20"/>
        </w:rPr>
        <w:t>oskytovatel</w:t>
      </w:r>
      <w:r w:rsidRPr="0D13E13B">
        <w:rPr>
          <w:rFonts w:asciiTheme="majorHAnsi" w:eastAsiaTheme="majorEastAsia" w:hAnsiTheme="majorHAnsi" w:cstheme="majorBidi"/>
          <w:sz w:val="20"/>
          <w:szCs w:val="20"/>
        </w:rPr>
        <w:t xml:space="preserve"> vede evidenci</w:t>
      </w:r>
      <w:r w:rsidR="11CAAB64" w:rsidRPr="0D13E13B">
        <w:rPr>
          <w:rFonts w:asciiTheme="majorHAnsi" w:eastAsiaTheme="majorEastAsia" w:hAnsiTheme="majorHAnsi" w:cstheme="majorBidi"/>
          <w:sz w:val="20"/>
          <w:szCs w:val="20"/>
        </w:rPr>
        <w:t xml:space="preserve"> níže specifikovaných</w:t>
      </w:r>
      <w:r w:rsidRPr="0D13E13B">
        <w:rPr>
          <w:rFonts w:asciiTheme="majorHAnsi" w:eastAsiaTheme="majorEastAsia" w:hAnsiTheme="majorHAnsi" w:cstheme="majorBidi"/>
          <w:sz w:val="20"/>
          <w:szCs w:val="20"/>
        </w:rPr>
        <w:t xml:space="preserve"> </w:t>
      </w:r>
      <w:r w:rsidR="17B05D9D" w:rsidRPr="0D13E13B">
        <w:rPr>
          <w:rFonts w:asciiTheme="majorHAnsi" w:eastAsiaTheme="majorEastAsia" w:hAnsiTheme="majorHAnsi" w:cstheme="majorBidi"/>
          <w:sz w:val="20"/>
          <w:szCs w:val="20"/>
        </w:rPr>
        <w:t xml:space="preserve">provedených </w:t>
      </w:r>
      <w:r w:rsidRPr="0D13E13B">
        <w:rPr>
          <w:rFonts w:asciiTheme="majorHAnsi" w:eastAsiaTheme="majorEastAsia" w:hAnsiTheme="majorHAnsi" w:cstheme="majorBidi"/>
          <w:sz w:val="20"/>
          <w:szCs w:val="20"/>
        </w:rPr>
        <w:t>úk</w:t>
      </w:r>
      <w:r w:rsidR="0DD0DCCD" w:rsidRPr="0D13E13B">
        <w:rPr>
          <w:rFonts w:asciiTheme="majorHAnsi" w:eastAsiaTheme="majorEastAsia" w:hAnsiTheme="majorHAnsi" w:cstheme="majorBidi"/>
          <w:sz w:val="20"/>
          <w:szCs w:val="20"/>
        </w:rPr>
        <w:t>onů</w:t>
      </w:r>
      <w:r w:rsidRPr="0D13E13B">
        <w:rPr>
          <w:rFonts w:asciiTheme="majorHAnsi" w:eastAsiaTheme="majorEastAsia" w:hAnsiTheme="majorHAnsi" w:cstheme="majorBidi"/>
          <w:sz w:val="20"/>
          <w:szCs w:val="20"/>
        </w:rPr>
        <w:t xml:space="preserve"> prostřednictvím knihy úklidů (</w:t>
      </w:r>
      <w:r w:rsidR="1322B2A0" w:rsidRPr="0D13E13B">
        <w:rPr>
          <w:rFonts w:asciiTheme="majorHAnsi" w:eastAsiaTheme="majorEastAsia" w:hAnsiTheme="majorHAnsi" w:cstheme="majorBidi"/>
          <w:sz w:val="20"/>
          <w:szCs w:val="20"/>
        </w:rPr>
        <w:t xml:space="preserve">jednotlivé </w:t>
      </w:r>
      <w:r w:rsidRPr="0D13E13B">
        <w:rPr>
          <w:rFonts w:asciiTheme="majorHAnsi" w:eastAsiaTheme="majorEastAsia" w:hAnsiTheme="majorHAnsi" w:cstheme="majorBidi"/>
          <w:sz w:val="20"/>
          <w:szCs w:val="20"/>
        </w:rPr>
        <w:t>pracovní výkaz</w:t>
      </w:r>
      <w:r w:rsidR="5F4C1502" w:rsidRPr="0D13E13B">
        <w:rPr>
          <w:rFonts w:asciiTheme="majorHAnsi" w:eastAsiaTheme="majorEastAsia" w:hAnsiTheme="majorHAnsi" w:cstheme="majorBidi"/>
          <w:sz w:val="20"/>
          <w:szCs w:val="20"/>
        </w:rPr>
        <w:t>y</w:t>
      </w:r>
      <w:r w:rsidRPr="0D13E13B">
        <w:rPr>
          <w:rFonts w:asciiTheme="majorHAnsi" w:eastAsiaTheme="majorEastAsia" w:hAnsiTheme="majorHAnsi" w:cstheme="majorBidi"/>
          <w:sz w:val="20"/>
          <w:szCs w:val="20"/>
        </w:rPr>
        <w:t>)</w:t>
      </w:r>
      <w:r w:rsidR="00CC22E7">
        <w:rPr>
          <w:rFonts w:asciiTheme="majorHAnsi" w:eastAsiaTheme="majorEastAsia" w:hAnsiTheme="majorHAnsi" w:cstheme="majorBidi"/>
          <w:sz w:val="20"/>
          <w:szCs w:val="20"/>
        </w:rPr>
        <w:t>.</w:t>
      </w:r>
    </w:p>
    <w:p w14:paraId="09DC40A2" w14:textId="642BAE72" w:rsidR="00623006" w:rsidRPr="00623006" w:rsidRDefault="00623006" w:rsidP="00CC22E7">
      <w:pPr>
        <w:pStyle w:val="Odstavecseseznamem"/>
        <w:numPr>
          <w:ilvl w:val="0"/>
          <w:numId w:val="28"/>
        </w:numPr>
        <w:jc w:val="both"/>
        <w:rPr>
          <w:rFonts w:asciiTheme="majorHAnsi" w:eastAsiaTheme="majorEastAsia" w:hAnsiTheme="majorHAnsi" w:cstheme="majorBidi"/>
          <w:sz w:val="20"/>
          <w:szCs w:val="20"/>
        </w:rPr>
      </w:pPr>
      <w:r w:rsidRPr="00623006">
        <w:rPr>
          <w:rFonts w:asciiTheme="majorHAnsi" w:eastAsiaTheme="majorEastAsia" w:hAnsiTheme="majorHAnsi" w:cstheme="majorBidi"/>
          <w:sz w:val="20"/>
          <w:szCs w:val="20"/>
        </w:rPr>
        <w:t>Poskytovatel je povin</w:t>
      </w:r>
      <w:r>
        <w:rPr>
          <w:rFonts w:asciiTheme="majorHAnsi" w:eastAsiaTheme="majorEastAsia" w:hAnsiTheme="majorHAnsi" w:cstheme="majorBidi"/>
          <w:sz w:val="20"/>
          <w:szCs w:val="20"/>
        </w:rPr>
        <w:t>en</w:t>
      </w:r>
      <w:r w:rsidRPr="00623006">
        <w:rPr>
          <w:rFonts w:asciiTheme="majorHAnsi" w:eastAsiaTheme="majorEastAsia" w:hAnsiTheme="majorHAnsi" w:cstheme="majorBidi"/>
          <w:sz w:val="20"/>
          <w:szCs w:val="20"/>
        </w:rPr>
        <w:t xml:space="preserve"> proškolit zaměstnance zajištující úklid o správné údržbě výtahu a protokoly o tomto proškolení předat Objednateli kdykoliv na jeho vyžádání.</w:t>
      </w:r>
    </w:p>
    <w:p w14:paraId="095DDEFD" w14:textId="3F66E47B" w:rsidR="008D6773" w:rsidRDefault="1454C769" w:rsidP="00617EAC">
      <w:pPr>
        <w:pStyle w:val="Nadpis1"/>
        <w:spacing w:line="360" w:lineRule="auto"/>
        <w:rPr>
          <w:rFonts w:eastAsia="Times New Roman"/>
          <w:color w:val="auto"/>
          <w:sz w:val="22"/>
          <w:szCs w:val="22"/>
          <w:lang w:eastAsia="cs-CZ"/>
        </w:rPr>
      </w:pPr>
      <w:bookmarkStart w:id="7" w:name="_Toc207269643"/>
      <w:r w:rsidRPr="37F4FA86">
        <w:rPr>
          <w:rFonts w:eastAsia="Times New Roman"/>
          <w:color w:val="auto"/>
          <w:sz w:val="22"/>
          <w:szCs w:val="22"/>
          <w:lang w:eastAsia="cs-CZ"/>
        </w:rPr>
        <w:t>3</w:t>
      </w:r>
      <w:r w:rsidR="31A89D4A" w:rsidRPr="37F4FA86">
        <w:rPr>
          <w:rFonts w:eastAsia="Times New Roman"/>
          <w:color w:val="auto"/>
          <w:sz w:val="22"/>
          <w:szCs w:val="22"/>
          <w:lang w:eastAsia="cs-CZ"/>
        </w:rPr>
        <w:t>.</w:t>
      </w:r>
      <w:r w:rsidRPr="37F4FA86">
        <w:rPr>
          <w:rFonts w:eastAsia="Times New Roman"/>
          <w:color w:val="auto"/>
          <w:sz w:val="22"/>
          <w:szCs w:val="22"/>
          <w:lang w:eastAsia="cs-CZ"/>
        </w:rPr>
        <w:t>1</w:t>
      </w:r>
      <w:r w:rsidR="31A89D4A" w:rsidRPr="37F4FA86">
        <w:rPr>
          <w:rFonts w:eastAsia="Times New Roman"/>
          <w:color w:val="auto"/>
          <w:sz w:val="22"/>
          <w:szCs w:val="22"/>
          <w:lang w:eastAsia="cs-CZ"/>
        </w:rPr>
        <w:t xml:space="preserve">.1. </w:t>
      </w:r>
      <w:r w:rsidR="54950271" w:rsidRPr="37F4FA86">
        <w:rPr>
          <w:rFonts w:eastAsia="Times New Roman"/>
          <w:color w:val="auto"/>
          <w:sz w:val="22"/>
          <w:szCs w:val="22"/>
          <w:lang w:eastAsia="cs-CZ"/>
        </w:rPr>
        <w:t>PARKOVACÍ PLOCHY</w:t>
      </w:r>
      <w:r w:rsidR="31A89D4A" w:rsidRPr="37F4FA86">
        <w:rPr>
          <w:rFonts w:eastAsia="Times New Roman"/>
          <w:color w:val="auto"/>
          <w:sz w:val="22"/>
          <w:szCs w:val="22"/>
          <w:lang w:eastAsia="cs-CZ"/>
        </w:rPr>
        <w:t xml:space="preserve"> A RAMPY</w:t>
      </w:r>
      <w:bookmarkEnd w:id="7"/>
    </w:p>
    <w:p w14:paraId="45B83212" w14:textId="3E476016" w:rsidR="245BD502" w:rsidRDefault="245BD502" w:rsidP="00617EAC">
      <w:pPr>
        <w:spacing w:line="360" w:lineRule="auto"/>
        <w:jc w:val="both"/>
        <w:rPr>
          <w:rFonts w:asciiTheme="minorHAnsi" w:hAnsiTheme="minorHAnsi" w:cs="Arial"/>
          <w:b/>
          <w:bCs/>
          <w:sz w:val="20"/>
          <w:szCs w:val="20"/>
        </w:rPr>
      </w:pPr>
      <w:r w:rsidRPr="3AAB3C86">
        <w:rPr>
          <w:rFonts w:asciiTheme="minorHAnsi" w:hAnsiTheme="minorHAnsi" w:cs="Arial"/>
          <w:b/>
          <w:bCs/>
          <w:sz w:val="20"/>
          <w:szCs w:val="20"/>
        </w:rPr>
        <w:t xml:space="preserve">1x denně </w:t>
      </w:r>
    </w:p>
    <w:p w14:paraId="7856B1F4" w14:textId="67BB09BB" w:rsidR="245BD502" w:rsidRPr="00623006" w:rsidRDefault="245BD502" w:rsidP="00617EAC">
      <w:pPr>
        <w:pStyle w:val="Odstavecseseznamem"/>
        <w:numPr>
          <w:ilvl w:val="0"/>
          <w:numId w:val="6"/>
        </w:numPr>
        <w:spacing w:line="360" w:lineRule="auto"/>
        <w:jc w:val="both"/>
        <w:rPr>
          <w:rFonts w:asciiTheme="minorHAnsi" w:hAnsiTheme="minorHAnsi" w:cs="Arial"/>
          <w:sz w:val="20"/>
          <w:szCs w:val="20"/>
        </w:rPr>
      </w:pPr>
      <w:r w:rsidRPr="00623006">
        <w:rPr>
          <w:rFonts w:asciiTheme="minorHAnsi" w:hAnsiTheme="minorHAnsi" w:cs="Arial"/>
          <w:sz w:val="20"/>
          <w:szCs w:val="20"/>
        </w:rPr>
        <w:t>vizuální kontrola, úklid odpadků a jiných nečistot</w:t>
      </w:r>
    </w:p>
    <w:p w14:paraId="1947525F" w14:textId="42F6292A" w:rsidR="245BD502" w:rsidRPr="00623006" w:rsidRDefault="00CC22E7" w:rsidP="38D5DCED">
      <w:pPr>
        <w:pStyle w:val="Odstavecseseznamem"/>
        <w:numPr>
          <w:ilvl w:val="0"/>
          <w:numId w:val="6"/>
        </w:numPr>
        <w:spacing w:line="360" w:lineRule="auto"/>
        <w:jc w:val="both"/>
        <w:rPr>
          <w:rFonts w:asciiTheme="minorHAnsi" w:hAnsiTheme="minorHAnsi" w:cs="Arial"/>
          <w:sz w:val="20"/>
          <w:szCs w:val="20"/>
        </w:rPr>
      </w:pPr>
      <w:r w:rsidRPr="00623006">
        <w:rPr>
          <w:rFonts w:ascii="Verdana" w:eastAsia="Verdana" w:hAnsi="Verdana" w:cs="Verdana"/>
          <w:sz w:val="20"/>
          <w:szCs w:val="20"/>
        </w:rPr>
        <w:t>pravidelné vynášení komunálního odpadu z Objektu do nádob na komunální odpad Objednatele (v každém poschodí u schodiště je umístěn odpadkový koš na netříděný odpad, další koše jsou umístěny u pokladního automatu u vstupu a u výjezdového automatu)</w:t>
      </w:r>
    </w:p>
    <w:p w14:paraId="71405118" w14:textId="77777777" w:rsidR="008D6773" w:rsidRPr="00B75911" w:rsidRDefault="008D6773" w:rsidP="00617EAC">
      <w:pPr>
        <w:spacing w:line="360" w:lineRule="auto"/>
        <w:jc w:val="both"/>
        <w:rPr>
          <w:rFonts w:asciiTheme="minorHAnsi" w:hAnsiTheme="minorHAnsi" w:cs="Arial"/>
          <w:b/>
          <w:sz w:val="20"/>
          <w:szCs w:val="20"/>
        </w:rPr>
      </w:pPr>
      <w:r w:rsidRPr="00B75911">
        <w:rPr>
          <w:rFonts w:asciiTheme="minorHAnsi" w:hAnsiTheme="minorHAnsi" w:cs="Arial"/>
          <w:b/>
          <w:sz w:val="20"/>
          <w:szCs w:val="20"/>
        </w:rPr>
        <w:t>1x týdně v pracovní dny</w:t>
      </w:r>
    </w:p>
    <w:p w14:paraId="3CCABF07" w14:textId="37874D52" w:rsidR="001905B7" w:rsidRPr="0033554B" w:rsidRDefault="00AB6F1A" w:rsidP="00617EAC">
      <w:pPr>
        <w:numPr>
          <w:ilvl w:val="0"/>
          <w:numId w:val="12"/>
        </w:numPr>
        <w:spacing w:after="60" w:line="360" w:lineRule="auto"/>
        <w:ind w:left="714" w:hanging="357"/>
        <w:jc w:val="both"/>
        <w:rPr>
          <w:rFonts w:asciiTheme="majorHAnsi" w:hAnsiTheme="majorHAnsi" w:cs="Arial"/>
          <w:sz w:val="20"/>
          <w:szCs w:val="20"/>
        </w:rPr>
      </w:pPr>
      <w:r w:rsidRPr="009174D3">
        <w:rPr>
          <w:rFonts w:asciiTheme="majorHAnsi" w:hAnsiTheme="majorHAnsi" w:cs="Arial"/>
          <w:sz w:val="20"/>
          <w:szCs w:val="20"/>
        </w:rPr>
        <w:t>strojní čištění veškerých podlahových ploch s použitím vhodných čisticích prostředků</w:t>
      </w:r>
      <w:r w:rsidR="00CC22E7">
        <w:rPr>
          <w:rFonts w:asciiTheme="majorHAnsi" w:hAnsiTheme="majorHAnsi" w:cs="Arial"/>
          <w:sz w:val="20"/>
          <w:szCs w:val="20"/>
        </w:rPr>
        <w:t>;</w:t>
      </w:r>
      <w:r w:rsidR="001905B7">
        <w:rPr>
          <w:rFonts w:asciiTheme="majorHAnsi" w:hAnsiTheme="majorHAnsi" w:cs="Arial"/>
          <w:sz w:val="20"/>
          <w:szCs w:val="20"/>
        </w:rPr>
        <w:t xml:space="preserve"> </w:t>
      </w:r>
      <w:r w:rsidR="001905B7" w:rsidRPr="0033554B">
        <w:rPr>
          <w:rFonts w:asciiTheme="majorHAnsi" w:hAnsiTheme="majorHAnsi" w:cs="Arial"/>
          <w:sz w:val="20"/>
          <w:szCs w:val="20"/>
        </w:rPr>
        <w:t>pokud zůstává povrch vlhký</w:t>
      </w:r>
      <w:r w:rsidR="00CC22E7">
        <w:rPr>
          <w:rFonts w:asciiTheme="majorHAnsi" w:hAnsiTheme="majorHAnsi" w:cs="Arial"/>
          <w:sz w:val="20"/>
          <w:szCs w:val="20"/>
        </w:rPr>
        <w:t>,</w:t>
      </w:r>
      <w:r w:rsidR="001905B7" w:rsidRPr="0033554B">
        <w:rPr>
          <w:rFonts w:asciiTheme="majorHAnsi" w:hAnsiTheme="majorHAnsi" w:cs="Arial"/>
          <w:sz w:val="20"/>
          <w:szCs w:val="20"/>
        </w:rPr>
        <w:t xml:space="preserve"> je potřeba ho označit upozorněním pro zákazníky „Pozor mokrá podlaha“</w:t>
      </w:r>
    </w:p>
    <w:p w14:paraId="1D2BDDC4" w14:textId="405E44DD" w:rsidR="00AB6F1A" w:rsidRDefault="31A89D4A" w:rsidP="00617EAC">
      <w:pPr>
        <w:numPr>
          <w:ilvl w:val="0"/>
          <w:numId w:val="12"/>
        </w:numPr>
        <w:spacing w:after="60" w:line="360" w:lineRule="auto"/>
        <w:ind w:left="714" w:hanging="357"/>
        <w:jc w:val="both"/>
        <w:rPr>
          <w:rFonts w:asciiTheme="majorHAnsi" w:hAnsiTheme="majorHAnsi" w:cs="Arial"/>
          <w:sz w:val="20"/>
          <w:szCs w:val="20"/>
        </w:rPr>
      </w:pPr>
      <w:r w:rsidRPr="3AAB3C86">
        <w:rPr>
          <w:rFonts w:asciiTheme="majorHAnsi" w:hAnsiTheme="majorHAnsi" w:cs="Arial"/>
          <w:sz w:val="20"/>
          <w:szCs w:val="20"/>
        </w:rPr>
        <w:t>úklid veškerých podlahových ploch</w:t>
      </w:r>
      <w:r w:rsidR="00CC22E7">
        <w:rPr>
          <w:rFonts w:asciiTheme="majorHAnsi" w:hAnsiTheme="majorHAnsi" w:cs="Arial"/>
          <w:sz w:val="20"/>
          <w:szCs w:val="20"/>
        </w:rPr>
        <w:t>,</w:t>
      </w:r>
      <w:r w:rsidR="41ECEA48" w:rsidRPr="3AAB3C86">
        <w:rPr>
          <w:rFonts w:asciiTheme="majorHAnsi" w:hAnsiTheme="majorHAnsi" w:cs="Arial"/>
          <w:sz w:val="20"/>
          <w:szCs w:val="20"/>
        </w:rPr>
        <w:t xml:space="preserve"> umytí dveří, madel, zábradlí</w:t>
      </w:r>
    </w:p>
    <w:p w14:paraId="668018A5" w14:textId="1EB27C7B" w:rsidR="05D6249E" w:rsidRDefault="05D6249E" w:rsidP="00617EAC">
      <w:pPr>
        <w:numPr>
          <w:ilvl w:val="0"/>
          <w:numId w:val="12"/>
        </w:numPr>
        <w:spacing w:after="60" w:line="360" w:lineRule="auto"/>
        <w:ind w:left="714" w:hanging="357"/>
        <w:jc w:val="both"/>
        <w:rPr>
          <w:rFonts w:asciiTheme="majorHAnsi" w:hAnsiTheme="majorHAnsi" w:cs="Arial"/>
          <w:sz w:val="20"/>
          <w:szCs w:val="20"/>
        </w:rPr>
      </w:pPr>
      <w:r w:rsidRPr="3AAB3C86">
        <w:rPr>
          <w:rFonts w:asciiTheme="majorHAnsi" w:hAnsiTheme="majorHAnsi" w:cs="Arial"/>
          <w:sz w:val="20"/>
          <w:szCs w:val="20"/>
        </w:rPr>
        <w:t>setření všech parkovacích automatů, závor včetně ovládacích sloupků, dobíjecích stanic</w:t>
      </w:r>
    </w:p>
    <w:p w14:paraId="05A924A6" w14:textId="25F1AD7B" w:rsidR="001905B7" w:rsidRDefault="193C40C9" w:rsidP="00617EAC">
      <w:pPr>
        <w:numPr>
          <w:ilvl w:val="0"/>
          <w:numId w:val="12"/>
        </w:numPr>
        <w:spacing w:after="60" w:line="360" w:lineRule="auto"/>
        <w:ind w:left="714" w:hanging="357"/>
        <w:jc w:val="both"/>
        <w:rPr>
          <w:rFonts w:asciiTheme="majorHAnsi" w:hAnsiTheme="majorHAnsi" w:cs="Arial"/>
          <w:sz w:val="20"/>
          <w:szCs w:val="20"/>
        </w:rPr>
      </w:pPr>
      <w:r w:rsidRPr="3AAB3C86">
        <w:rPr>
          <w:rFonts w:asciiTheme="majorHAnsi" w:hAnsiTheme="majorHAnsi" w:cs="Arial"/>
          <w:color w:val="000000" w:themeColor="text1"/>
          <w:sz w:val="20"/>
          <w:szCs w:val="20"/>
        </w:rPr>
        <w:t>odstranění žvýkaček apod., odstranění nápisů a znečištění na stěnách (plakáty, nálepky,</w:t>
      </w:r>
      <w:r w:rsidR="3660FEE9" w:rsidRPr="3AAB3C86">
        <w:rPr>
          <w:rFonts w:asciiTheme="majorHAnsi" w:hAnsiTheme="majorHAnsi" w:cs="Arial"/>
          <w:color w:val="000000" w:themeColor="text1"/>
          <w:sz w:val="20"/>
          <w:szCs w:val="20"/>
        </w:rPr>
        <w:t xml:space="preserve"> graffiti,</w:t>
      </w:r>
      <w:r w:rsidRPr="3AAB3C86">
        <w:rPr>
          <w:rFonts w:asciiTheme="majorHAnsi" w:hAnsiTheme="majorHAnsi" w:cs="Arial"/>
          <w:color w:val="000000" w:themeColor="text1"/>
          <w:sz w:val="20"/>
          <w:szCs w:val="20"/>
        </w:rPr>
        <w:t xml:space="preserve"> „tagy“)</w:t>
      </w:r>
    </w:p>
    <w:p w14:paraId="6C14D230" w14:textId="2AC964F0" w:rsidR="691929B6" w:rsidRDefault="691929B6" w:rsidP="00617EAC">
      <w:pPr>
        <w:numPr>
          <w:ilvl w:val="0"/>
          <w:numId w:val="12"/>
        </w:numPr>
        <w:spacing w:after="60" w:line="360" w:lineRule="auto"/>
        <w:ind w:left="714" w:hanging="357"/>
        <w:jc w:val="both"/>
        <w:rPr>
          <w:rFonts w:asciiTheme="majorHAnsi" w:hAnsiTheme="majorHAnsi" w:cs="Arial"/>
          <w:sz w:val="20"/>
          <w:szCs w:val="20"/>
        </w:rPr>
      </w:pPr>
      <w:proofErr w:type="gramStart"/>
      <w:r w:rsidRPr="3AAB3C86">
        <w:rPr>
          <w:rFonts w:asciiTheme="majorHAnsi" w:hAnsiTheme="majorHAnsi" w:cs="Arial"/>
          <w:sz w:val="20"/>
          <w:szCs w:val="20"/>
        </w:rPr>
        <w:t>desinfekce</w:t>
      </w:r>
      <w:proofErr w:type="gramEnd"/>
      <w:r w:rsidRPr="3AAB3C86">
        <w:rPr>
          <w:rFonts w:asciiTheme="majorHAnsi" w:hAnsiTheme="majorHAnsi" w:cs="Arial"/>
          <w:sz w:val="20"/>
          <w:szCs w:val="20"/>
        </w:rPr>
        <w:t xml:space="preserve"> rizikových ploch (ohmatům vystavené části parkovacích automatů, části sloupků s interkomem a části dobíjecích stanic a</w:t>
      </w:r>
      <w:r w:rsidR="00CC22E7">
        <w:rPr>
          <w:rFonts w:asciiTheme="majorHAnsi" w:hAnsiTheme="majorHAnsi" w:cs="Arial"/>
          <w:sz w:val="20"/>
          <w:szCs w:val="20"/>
        </w:rPr>
        <w:t>j</w:t>
      </w:r>
      <w:r w:rsidRPr="3AAB3C86">
        <w:rPr>
          <w:rFonts w:asciiTheme="majorHAnsi" w:hAnsiTheme="majorHAnsi" w:cs="Arial"/>
          <w:sz w:val="20"/>
          <w:szCs w:val="20"/>
        </w:rPr>
        <w:t>.)</w:t>
      </w:r>
    </w:p>
    <w:p w14:paraId="67325979" w14:textId="43E37D8D" w:rsidR="003E02FB" w:rsidRPr="00B75911" w:rsidRDefault="003E02FB" w:rsidP="00617EAC">
      <w:pPr>
        <w:spacing w:line="360" w:lineRule="auto"/>
        <w:jc w:val="both"/>
        <w:rPr>
          <w:rFonts w:asciiTheme="minorHAnsi" w:hAnsiTheme="minorHAnsi" w:cs="Arial"/>
          <w:b/>
          <w:sz w:val="20"/>
          <w:szCs w:val="20"/>
        </w:rPr>
      </w:pPr>
      <w:r w:rsidRPr="00B75911">
        <w:rPr>
          <w:rFonts w:asciiTheme="minorHAnsi" w:hAnsiTheme="minorHAnsi" w:cs="Arial"/>
          <w:b/>
          <w:sz w:val="20"/>
          <w:szCs w:val="20"/>
        </w:rPr>
        <w:t xml:space="preserve">1x </w:t>
      </w:r>
      <w:r>
        <w:rPr>
          <w:rFonts w:asciiTheme="minorHAnsi" w:hAnsiTheme="minorHAnsi" w:cs="Arial"/>
          <w:b/>
          <w:sz w:val="20"/>
          <w:szCs w:val="20"/>
        </w:rPr>
        <w:t>měsíčně</w:t>
      </w:r>
      <w:r w:rsidRPr="00B75911">
        <w:rPr>
          <w:rFonts w:asciiTheme="minorHAnsi" w:hAnsiTheme="minorHAnsi" w:cs="Arial"/>
          <w:b/>
          <w:sz w:val="20"/>
          <w:szCs w:val="20"/>
        </w:rPr>
        <w:t xml:space="preserve"> v pracovní dny</w:t>
      </w:r>
    </w:p>
    <w:p w14:paraId="119F75F7" w14:textId="77777777" w:rsidR="003E02FB" w:rsidRPr="0030225B" w:rsidRDefault="003E02FB" w:rsidP="00617EAC">
      <w:pPr>
        <w:numPr>
          <w:ilvl w:val="0"/>
          <w:numId w:val="12"/>
        </w:numPr>
        <w:spacing w:after="60" w:line="360" w:lineRule="auto"/>
        <w:ind w:left="714" w:hanging="357"/>
        <w:jc w:val="both"/>
        <w:rPr>
          <w:rFonts w:asciiTheme="majorHAnsi" w:hAnsiTheme="majorHAnsi" w:cs="Arial"/>
          <w:sz w:val="20"/>
          <w:szCs w:val="20"/>
        </w:rPr>
      </w:pPr>
      <w:r w:rsidRPr="0030225B">
        <w:rPr>
          <w:rFonts w:asciiTheme="majorHAnsi" w:hAnsiTheme="majorHAnsi" w:cs="Arial"/>
          <w:sz w:val="20"/>
          <w:szCs w:val="20"/>
        </w:rPr>
        <w:t>omytí hasicích přístrojů, hydrantových skříní</w:t>
      </w:r>
    </w:p>
    <w:p w14:paraId="2D7D33A3" w14:textId="1734EEA1" w:rsidR="003E02FB" w:rsidRPr="00AB6F1A" w:rsidRDefault="003E02FB" w:rsidP="00617EAC">
      <w:pPr>
        <w:numPr>
          <w:ilvl w:val="0"/>
          <w:numId w:val="12"/>
        </w:numPr>
        <w:spacing w:after="60" w:line="360" w:lineRule="auto"/>
        <w:ind w:left="714" w:hanging="357"/>
        <w:jc w:val="both"/>
        <w:rPr>
          <w:rFonts w:asciiTheme="minorHAnsi" w:hAnsiTheme="minorHAnsi" w:cs="Arial"/>
          <w:b/>
          <w:iCs/>
        </w:rPr>
      </w:pPr>
      <w:r w:rsidRPr="00AB6F1A">
        <w:rPr>
          <w:rFonts w:asciiTheme="majorHAnsi" w:hAnsiTheme="majorHAnsi" w:cs="Arial"/>
          <w:sz w:val="20"/>
          <w:szCs w:val="20"/>
        </w:rPr>
        <w:t>ometení případných pavučin ze stěn a stropů se zvláštním zaměřením na ometení pavučin z bezpečnostních čidel</w:t>
      </w:r>
      <w:r>
        <w:rPr>
          <w:rFonts w:asciiTheme="majorHAnsi" w:hAnsiTheme="majorHAnsi" w:cs="Arial"/>
          <w:sz w:val="20"/>
          <w:szCs w:val="20"/>
        </w:rPr>
        <w:t>, pokladen a parkovacích systémů</w:t>
      </w:r>
    </w:p>
    <w:p w14:paraId="3FCB4FBB" w14:textId="7A47FDF0" w:rsidR="00622355" w:rsidRPr="005A59A8" w:rsidRDefault="1454C769" w:rsidP="00617EAC">
      <w:pPr>
        <w:pStyle w:val="Nadpis1"/>
        <w:spacing w:line="360" w:lineRule="auto"/>
        <w:rPr>
          <w:rFonts w:eastAsia="Times New Roman"/>
          <w:color w:val="auto"/>
          <w:sz w:val="22"/>
          <w:szCs w:val="22"/>
          <w:lang w:eastAsia="cs-CZ"/>
        </w:rPr>
      </w:pPr>
      <w:bookmarkStart w:id="8" w:name="_Toc207269644"/>
      <w:r w:rsidRPr="3AAB3C86">
        <w:rPr>
          <w:rFonts w:eastAsia="Times New Roman"/>
          <w:color w:val="auto"/>
          <w:sz w:val="22"/>
          <w:szCs w:val="22"/>
          <w:lang w:eastAsia="cs-CZ"/>
        </w:rPr>
        <w:t>3</w:t>
      </w:r>
      <w:r w:rsidR="5466468C" w:rsidRPr="3AAB3C86">
        <w:rPr>
          <w:rFonts w:eastAsia="Times New Roman"/>
          <w:color w:val="auto"/>
          <w:sz w:val="22"/>
          <w:szCs w:val="22"/>
          <w:lang w:eastAsia="cs-CZ"/>
        </w:rPr>
        <w:t>.</w:t>
      </w:r>
      <w:r w:rsidRPr="3AAB3C86">
        <w:rPr>
          <w:rFonts w:eastAsia="Times New Roman"/>
          <w:color w:val="auto"/>
          <w:sz w:val="22"/>
          <w:szCs w:val="22"/>
          <w:lang w:eastAsia="cs-CZ"/>
        </w:rPr>
        <w:t>1</w:t>
      </w:r>
      <w:r w:rsidR="5466468C" w:rsidRPr="3AAB3C86">
        <w:rPr>
          <w:rFonts w:eastAsia="Times New Roman"/>
          <w:color w:val="auto"/>
          <w:sz w:val="22"/>
          <w:szCs w:val="22"/>
          <w:lang w:eastAsia="cs-CZ"/>
        </w:rPr>
        <w:t>.</w:t>
      </w:r>
      <w:r w:rsidR="31A89D4A" w:rsidRPr="3AAB3C86">
        <w:rPr>
          <w:rFonts w:eastAsia="Times New Roman"/>
          <w:color w:val="auto"/>
          <w:sz w:val="22"/>
          <w:szCs w:val="22"/>
          <w:lang w:eastAsia="cs-CZ"/>
        </w:rPr>
        <w:t>2</w:t>
      </w:r>
      <w:r w:rsidR="5466468C" w:rsidRPr="3AAB3C86">
        <w:rPr>
          <w:rFonts w:eastAsia="Times New Roman"/>
          <w:color w:val="auto"/>
          <w:sz w:val="22"/>
          <w:szCs w:val="22"/>
          <w:lang w:eastAsia="cs-CZ"/>
        </w:rPr>
        <w:t xml:space="preserve">. </w:t>
      </w:r>
      <w:r w:rsidR="1C373CD9" w:rsidRPr="3AAB3C86">
        <w:rPr>
          <w:rFonts w:eastAsia="Times New Roman"/>
          <w:color w:val="auto"/>
          <w:sz w:val="22"/>
          <w:szCs w:val="22"/>
          <w:lang w:eastAsia="cs-CZ"/>
        </w:rPr>
        <w:t xml:space="preserve">SPOLEČNÉ </w:t>
      </w:r>
      <w:r w:rsidR="24C7F9FE" w:rsidRPr="3AAB3C86">
        <w:rPr>
          <w:rFonts w:eastAsia="Times New Roman"/>
          <w:color w:val="auto"/>
          <w:sz w:val="22"/>
          <w:szCs w:val="22"/>
          <w:lang w:eastAsia="cs-CZ"/>
        </w:rPr>
        <w:t>PROSTORY – schodiš</w:t>
      </w:r>
      <w:r w:rsidR="7B34E6E8" w:rsidRPr="3AAB3C86">
        <w:rPr>
          <w:rFonts w:eastAsia="Times New Roman"/>
          <w:color w:val="auto"/>
          <w:sz w:val="22"/>
          <w:szCs w:val="22"/>
          <w:lang w:eastAsia="cs-CZ"/>
        </w:rPr>
        <w:t>ťový prostor</w:t>
      </w:r>
      <w:r w:rsidR="1C373CD9" w:rsidRPr="3AAB3C86">
        <w:rPr>
          <w:rFonts w:eastAsia="Times New Roman"/>
          <w:color w:val="auto"/>
          <w:sz w:val="22"/>
          <w:szCs w:val="22"/>
          <w:lang w:eastAsia="cs-CZ"/>
        </w:rPr>
        <w:t>, podesty, výtah</w:t>
      </w:r>
      <w:r w:rsidR="7B34E6E8" w:rsidRPr="3AAB3C86">
        <w:rPr>
          <w:rFonts w:eastAsia="Times New Roman"/>
          <w:color w:val="auto"/>
          <w:sz w:val="22"/>
          <w:szCs w:val="22"/>
          <w:lang w:eastAsia="cs-CZ"/>
        </w:rPr>
        <w:t>y</w:t>
      </w:r>
      <w:r w:rsidR="66473340" w:rsidRPr="3AAB3C86">
        <w:rPr>
          <w:rFonts w:eastAsia="Times New Roman"/>
          <w:color w:val="auto"/>
          <w:sz w:val="22"/>
          <w:szCs w:val="22"/>
          <w:lang w:eastAsia="cs-CZ"/>
        </w:rPr>
        <w:t>, vstupní dveře</w:t>
      </w:r>
      <w:bookmarkEnd w:id="8"/>
    </w:p>
    <w:p w14:paraId="64CABDA9" w14:textId="3E476016" w:rsidR="552AEEBD" w:rsidRPr="00623006" w:rsidRDefault="552AEEBD" w:rsidP="00617EAC">
      <w:pPr>
        <w:spacing w:line="360" w:lineRule="auto"/>
        <w:jc w:val="both"/>
        <w:rPr>
          <w:rFonts w:asciiTheme="minorHAnsi" w:hAnsiTheme="minorHAnsi" w:cs="Arial"/>
          <w:b/>
          <w:bCs/>
          <w:sz w:val="20"/>
          <w:szCs w:val="20"/>
        </w:rPr>
      </w:pPr>
      <w:r w:rsidRPr="00623006">
        <w:rPr>
          <w:rFonts w:asciiTheme="minorHAnsi" w:hAnsiTheme="minorHAnsi" w:cs="Arial"/>
          <w:b/>
          <w:bCs/>
          <w:sz w:val="20"/>
          <w:szCs w:val="20"/>
        </w:rPr>
        <w:t xml:space="preserve">1x denně </w:t>
      </w:r>
    </w:p>
    <w:p w14:paraId="2C80618C" w14:textId="67BB09BB" w:rsidR="552AEEBD" w:rsidRPr="00623006" w:rsidRDefault="552AEEBD" w:rsidP="00617EAC">
      <w:pPr>
        <w:pStyle w:val="Odstavecseseznamem"/>
        <w:numPr>
          <w:ilvl w:val="0"/>
          <w:numId w:val="6"/>
        </w:numPr>
        <w:spacing w:line="360" w:lineRule="auto"/>
        <w:jc w:val="both"/>
        <w:rPr>
          <w:rFonts w:asciiTheme="minorHAnsi" w:hAnsiTheme="minorHAnsi" w:cs="Arial"/>
          <w:sz w:val="20"/>
          <w:szCs w:val="20"/>
        </w:rPr>
      </w:pPr>
      <w:r w:rsidRPr="00623006">
        <w:rPr>
          <w:rFonts w:asciiTheme="minorHAnsi" w:hAnsiTheme="minorHAnsi" w:cs="Arial"/>
          <w:sz w:val="20"/>
          <w:szCs w:val="20"/>
        </w:rPr>
        <w:t>vizuální kontrola, úklid odpadků a jiných nečistot</w:t>
      </w:r>
    </w:p>
    <w:p w14:paraId="1EE598B5" w14:textId="77777777" w:rsidR="00623006" w:rsidRPr="00623006" w:rsidRDefault="00623006" w:rsidP="00623006">
      <w:pPr>
        <w:pStyle w:val="Odstavecseseznamem"/>
        <w:numPr>
          <w:ilvl w:val="0"/>
          <w:numId w:val="6"/>
        </w:numPr>
        <w:spacing w:line="360" w:lineRule="auto"/>
        <w:jc w:val="both"/>
        <w:rPr>
          <w:rFonts w:asciiTheme="minorHAnsi" w:hAnsiTheme="minorHAnsi" w:cs="Arial"/>
          <w:sz w:val="20"/>
          <w:szCs w:val="20"/>
        </w:rPr>
      </w:pPr>
      <w:r w:rsidRPr="00623006">
        <w:rPr>
          <w:rFonts w:ascii="Verdana" w:eastAsia="Verdana" w:hAnsi="Verdana" w:cs="Verdana"/>
          <w:sz w:val="20"/>
          <w:szCs w:val="20"/>
        </w:rPr>
        <w:t>pravidelné vynášení komunálního odpadu z Objektu do nádob na komunální odpad Objednatele (v každém poschodí u schodiště je umístěn odpadkový koš na netříděný odpad, další koše jsou umístěny u pokladního automatu u vstupu a u výjezdového automatu)</w:t>
      </w:r>
    </w:p>
    <w:p w14:paraId="3553C642" w14:textId="1F4721A4" w:rsidR="48CD2FF4" w:rsidRPr="00623006" w:rsidRDefault="48CD2FF4" w:rsidP="00617EAC">
      <w:pPr>
        <w:spacing w:line="360" w:lineRule="auto"/>
        <w:jc w:val="both"/>
        <w:rPr>
          <w:rFonts w:asciiTheme="minorHAnsi" w:hAnsiTheme="minorHAnsi" w:cs="Arial"/>
          <w:b/>
          <w:bCs/>
          <w:sz w:val="20"/>
          <w:szCs w:val="20"/>
        </w:rPr>
      </w:pPr>
      <w:r w:rsidRPr="00623006">
        <w:rPr>
          <w:rFonts w:asciiTheme="minorHAnsi" w:hAnsiTheme="minorHAnsi" w:cs="Arial"/>
          <w:b/>
          <w:bCs/>
          <w:sz w:val="20"/>
          <w:szCs w:val="20"/>
        </w:rPr>
        <w:t>2</w:t>
      </w:r>
      <w:r w:rsidR="1B2A4CC5" w:rsidRPr="00623006">
        <w:rPr>
          <w:rFonts w:asciiTheme="minorHAnsi" w:hAnsiTheme="minorHAnsi" w:cs="Arial"/>
          <w:b/>
          <w:bCs/>
          <w:sz w:val="20"/>
          <w:szCs w:val="20"/>
        </w:rPr>
        <w:t xml:space="preserve">x </w:t>
      </w:r>
      <w:r w:rsidR="3AAE12A9" w:rsidRPr="00623006">
        <w:rPr>
          <w:rFonts w:asciiTheme="minorHAnsi" w:hAnsiTheme="minorHAnsi" w:cs="Arial"/>
          <w:b/>
          <w:bCs/>
          <w:sz w:val="20"/>
          <w:szCs w:val="20"/>
        </w:rPr>
        <w:t xml:space="preserve"> týdně</w:t>
      </w:r>
      <w:r w:rsidR="1B2A4CC5" w:rsidRPr="00623006">
        <w:rPr>
          <w:rFonts w:asciiTheme="minorHAnsi" w:hAnsiTheme="minorHAnsi" w:cs="Arial"/>
          <w:b/>
          <w:bCs/>
          <w:sz w:val="20"/>
          <w:szCs w:val="20"/>
        </w:rPr>
        <w:t xml:space="preserve"> v pracovní dny</w:t>
      </w:r>
    </w:p>
    <w:p w14:paraId="4EFE182F" w14:textId="4EBFD15E" w:rsidR="1B2A4CC5" w:rsidRPr="00623006" w:rsidRDefault="0C311298" w:rsidP="38D5DCED">
      <w:pPr>
        <w:pStyle w:val="Odstavecseseznamem"/>
        <w:numPr>
          <w:ilvl w:val="0"/>
          <w:numId w:val="7"/>
        </w:numPr>
        <w:spacing w:line="360" w:lineRule="auto"/>
        <w:jc w:val="both"/>
        <w:rPr>
          <w:rFonts w:asciiTheme="minorHAnsi" w:hAnsiTheme="minorHAnsi" w:cs="Arial"/>
          <w:sz w:val="20"/>
          <w:szCs w:val="20"/>
        </w:rPr>
      </w:pPr>
      <w:r w:rsidRPr="00623006">
        <w:rPr>
          <w:rFonts w:asciiTheme="minorHAnsi" w:hAnsiTheme="minorHAnsi" w:cs="Arial"/>
          <w:sz w:val="20"/>
          <w:szCs w:val="20"/>
        </w:rPr>
        <w:t>č</w:t>
      </w:r>
      <w:r w:rsidR="1B2A4CC5" w:rsidRPr="00623006">
        <w:rPr>
          <w:rFonts w:asciiTheme="minorHAnsi" w:hAnsiTheme="minorHAnsi" w:cs="Arial"/>
          <w:sz w:val="20"/>
          <w:szCs w:val="20"/>
        </w:rPr>
        <w:t>ištění podlahové krytiny kabiny výtahu vhodným prostředkem</w:t>
      </w:r>
    </w:p>
    <w:p w14:paraId="16151AB0" w14:textId="07E5014C" w:rsidR="1B2A4CC5" w:rsidRPr="00623006" w:rsidRDefault="19F1324E" w:rsidP="00623006">
      <w:pPr>
        <w:pStyle w:val="Odstavecseseznamem"/>
        <w:numPr>
          <w:ilvl w:val="0"/>
          <w:numId w:val="7"/>
        </w:numPr>
        <w:spacing w:line="360" w:lineRule="auto"/>
        <w:jc w:val="both"/>
        <w:rPr>
          <w:rFonts w:asciiTheme="minorHAnsi" w:hAnsiTheme="minorHAnsi" w:cs="Arial"/>
          <w:sz w:val="20"/>
          <w:szCs w:val="20"/>
        </w:rPr>
      </w:pPr>
      <w:r w:rsidRPr="00623006">
        <w:rPr>
          <w:rFonts w:asciiTheme="minorHAnsi" w:hAnsiTheme="minorHAnsi" w:cs="Arial"/>
          <w:sz w:val="20"/>
          <w:szCs w:val="20"/>
        </w:rPr>
        <w:t>č</w:t>
      </w:r>
      <w:r w:rsidR="1B2A4CC5" w:rsidRPr="00623006">
        <w:rPr>
          <w:rFonts w:asciiTheme="minorHAnsi" w:hAnsiTheme="minorHAnsi" w:cs="Arial"/>
          <w:sz w:val="20"/>
          <w:szCs w:val="20"/>
        </w:rPr>
        <w:t>ištění stěn kabiny výtahu, kabinových i šachetních dveří výtahu vhodným prostředkem a postupem</w:t>
      </w:r>
      <w:r w:rsidR="22AD9BFD" w:rsidRPr="00623006">
        <w:rPr>
          <w:rFonts w:asciiTheme="minorHAnsi" w:hAnsiTheme="minorHAnsi" w:cs="Arial"/>
          <w:sz w:val="20"/>
          <w:szCs w:val="20"/>
        </w:rPr>
        <w:t>,</w:t>
      </w:r>
      <w:r w:rsidR="1B2A4CC5" w:rsidRPr="00623006">
        <w:rPr>
          <w:rFonts w:asciiTheme="minorHAnsi" w:hAnsiTheme="minorHAnsi" w:cs="Arial"/>
          <w:sz w:val="20"/>
          <w:szCs w:val="20"/>
        </w:rPr>
        <w:t xml:space="preserve"> jak </w:t>
      </w:r>
      <w:r w:rsidR="0372CB05" w:rsidRPr="00623006">
        <w:rPr>
          <w:rFonts w:asciiTheme="minorHAnsi" w:hAnsiTheme="minorHAnsi" w:cs="Arial"/>
          <w:sz w:val="20"/>
          <w:szCs w:val="20"/>
        </w:rPr>
        <w:t xml:space="preserve">správně </w:t>
      </w:r>
      <w:r w:rsidR="1B2A4CC5" w:rsidRPr="00623006">
        <w:rPr>
          <w:rFonts w:asciiTheme="minorHAnsi" w:hAnsiTheme="minorHAnsi" w:cs="Arial"/>
          <w:sz w:val="20"/>
          <w:szCs w:val="20"/>
        </w:rPr>
        <w:t>ošetřit nerezový výtah</w:t>
      </w:r>
    </w:p>
    <w:p w14:paraId="1FB5CEEE" w14:textId="4B191506" w:rsidR="008D6773" w:rsidRPr="00623006" w:rsidRDefault="00AB6F1A" w:rsidP="00617EAC">
      <w:pPr>
        <w:spacing w:line="360" w:lineRule="auto"/>
        <w:jc w:val="both"/>
        <w:rPr>
          <w:rFonts w:asciiTheme="minorHAnsi" w:hAnsiTheme="minorHAnsi" w:cs="Arial"/>
          <w:b/>
          <w:bCs/>
          <w:sz w:val="20"/>
          <w:szCs w:val="20"/>
        </w:rPr>
      </w:pPr>
      <w:r w:rsidRPr="00623006">
        <w:rPr>
          <w:rFonts w:asciiTheme="minorHAnsi" w:hAnsiTheme="minorHAnsi" w:cs="Arial"/>
          <w:b/>
          <w:bCs/>
          <w:sz w:val="20"/>
          <w:szCs w:val="20"/>
        </w:rPr>
        <w:t>2</w:t>
      </w:r>
      <w:r w:rsidR="008D6773" w:rsidRPr="00623006">
        <w:rPr>
          <w:rFonts w:asciiTheme="minorHAnsi" w:hAnsiTheme="minorHAnsi" w:cs="Arial"/>
          <w:b/>
          <w:bCs/>
          <w:sz w:val="20"/>
          <w:szCs w:val="20"/>
        </w:rPr>
        <w:t xml:space="preserve">x </w:t>
      </w:r>
      <w:r w:rsidRPr="00623006">
        <w:rPr>
          <w:rFonts w:asciiTheme="minorHAnsi" w:hAnsiTheme="minorHAnsi" w:cs="Arial"/>
          <w:b/>
          <w:bCs/>
          <w:sz w:val="20"/>
          <w:szCs w:val="20"/>
        </w:rPr>
        <w:t>týdně</w:t>
      </w:r>
      <w:r w:rsidR="008D6773" w:rsidRPr="00623006">
        <w:rPr>
          <w:rFonts w:asciiTheme="minorHAnsi" w:hAnsiTheme="minorHAnsi" w:cs="Arial"/>
          <w:b/>
          <w:bCs/>
          <w:sz w:val="20"/>
          <w:szCs w:val="20"/>
        </w:rPr>
        <w:t xml:space="preserve"> v </w:t>
      </w:r>
      <w:r w:rsidR="008D6773" w:rsidRPr="00623006">
        <w:rPr>
          <w:rFonts w:asciiTheme="minorHAnsi" w:hAnsiTheme="minorHAnsi" w:cs="Arial"/>
          <w:b/>
          <w:bCs/>
          <w:color w:val="000000" w:themeColor="text1"/>
          <w:sz w:val="20"/>
          <w:szCs w:val="20"/>
        </w:rPr>
        <w:t xml:space="preserve">pracovní dny </w:t>
      </w:r>
      <w:r w:rsidR="61760A2A" w:rsidRPr="00623006">
        <w:rPr>
          <w:rFonts w:asciiTheme="minorHAnsi" w:hAnsiTheme="minorHAnsi" w:cs="Arial"/>
          <w:b/>
          <w:bCs/>
          <w:sz w:val="20"/>
          <w:szCs w:val="20"/>
        </w:rPr>
        <w:t>mimo exponovanou dobu provozu</w:t>
      </w:r>
      <w:r w:rsidR="00623006">
        <w:rPr>
          <w:rFonts w:asciiTheme="minorHAnsi" w:hAnsiTheme="minorHAnsi" w:cs="Arial"/>
          <w:b/>
          <w:bCs/>
          <w:sz w:val="20"/>
          <w:szCs w:val="20"/>
        </w:rPr>
        <w:t xml:space="preserve"> Objektu</w:t>
      </w:r>
    </w:p>
    <w:p w14:paraId="1CD032BE" w14:textId="2F87BFBC" w:rsidR="008D6773" w:rsidRPr="00623006" w:rsidRDefault="008D6773" w:rsidP="00617EAC">
      <w:pPr>
        <w:numPr>
          <w:ilvl w:val="0"/>
          <w:numId w:val="12"/>
        </w:numPr>
        <w:spacing w:after="60" w:line="360" w:lineRule="auto"/>
        <w:ind w:left="714" w:hanging="357"/>
        <w:jc w:val="both"/>
        <w:rPr>
          <w:rFonts w:asciiTheme="majorHAnsi" w:hAnsiTheme="majorHAnsi" w:cs="Arial"/>
          <w:sz w:val="20"/>
          <w:szCs w:val="20"/>
        </w:rPr>
      </w:pPr>
      <w:r w:rsidRPr="00623006">
        <w:rPr>
          <w:rFonts w:asciiTheme="majorHAnsi" w:hAnsiTheme="majorHAnsi" w:cs="Arial"/>
          <w:sz w:val="20"/>
          <w:szCs w:val="20"/>
        </w:rPr>
        <w:t>čištění veškerých podlahových ploch s použitím vhodných čisticích prostředků</w:t>
      </w:r>
    </w:p>
    <w:p w14:paraId="113525A4" w14:textId="4E30CB7A" w:rsidR="003E02FB" w:rsidRPr="00623006" w:rsidRDefault="00AF5131" w:rsidP="00617EAC">
      <w:pPr>
        <w:numPr>
          <w:ilvl w:val="0"/>
          <w:numId w:val="12"/>
        </w:numPr>
        <w:spacing w:after="60" w:line="360" w:lineRule="auto"/>
        <w:ind w:left="714" w:hanging="357"/>
        <w:jc w:val="both"/>
        <w:rPr>
          <w:rFonts w:asciiTheme="majorHAnsi" w:hAnsiTheme="majorHAnsi" w:cs="Arial"/>
          <w:sz w:val="20"/>
          <w:szCs w:val="20"/>
        </w:rPr>
      </w:pPr>
      <w:r w:rsidRPr="00623006">
        <w:rPr>
          <w:rFonts w:asciiTheme="majorHAnsi" w:hAnsiTheme="majorHAnsi" w:cs="Arial"/>
          <w:color w:val="000000" w:themeColor="text1"/>
          <w:sz w:val="20"/>
          <w:szCs w:val="20"/>
        </w:rPr>
        <w:t>odstranění žvýkaček, odstranění nápisů a znečištění na stěnách (plakáty, nálepky, graffiti, „tagy“)</w:t>
      </w:r>
      <w:r w:rsidR="3307EDFC" w:rsidRPr="00623006">
        <w:rPr>
          <w:rFonts w:asciiTheme="majorHAnsi" w:hAnsiTheme="majorHAnsi" w:cs="Arial"/>
          <w:color w:val="000000" w:themeColor="text1"/>
          <w:sz w:val="20"/>
          <w:szCs w:val="20"/>
        </w:rPr>
        <w:t xml:space="preserve"> </w:t>
      </w:r>
      <w:r w:rsidR="008D6773" w:rsidRPr="00623006">
        <w:rPr>
          <w:rFonts w:asciiTheme="majorHAnsi" w:hAnsiTheme="majorHAnsi" w:cs="Arial"/>
          <w:sz w:val="20"/>
          <w:szCs w:val="20"/>
        </w:rPr>
        <w:t>mytí a leštění prosklených ploch, dveří včetně rámů, klik</w:t>
      </w:r>
    </w:p>
    <w:p w14:paraId="68DCBC1E" w14:textId="1C4872A1" w:rsidR="008D6773" w:rsidRPr="00623006" w:rsidRDefault="008D6773" w:rsidP="00617EAC">
      <w:pPr>
        <w:numPr>
          <w:ilvl w:val="0"/>
          <w:numId w:val="12"/>
        </w:numPr>
        <w:spacing w:after="60" w:line="360" w:lineRule="auto"/>
        <w:ind w:left="714" w:hanging="357"/>
        <w:jc w:val="both"/>
        <w:rPr>
          <w:rFonts w:asciiTheme="majorHAnsi" w:hAnsiTheme="majorHAnsi" w:cs="Arial"/>
          <w:sz w:val="20"/>
          <w:szCs w:val="20"/>
        </w:rPr>
      </w:pPr>
      <w:r w:rsidRPr="00623006">
        <w:rPr>
          <w:rFonts w:asciiTheme="majorHAnsi" w:hAnsiTheme="majorHAnsi" w:cs="Arial"/>
          <w:sz w:val="20"/>
          <w:szCs w:val="20"/>
        </w:rPr>
        <w:t>v případě nepříznivých klimatických podmínek (vytrvalé sněžení, déšť), kdy může docházet k nežádoucímu znečištění podlah a povrch se může stát kluzkým s nebezpečím úrazu, je potřeba zajistit průběžné stírání těchto ploch</w:t>
      </w:r>
    </w:p>
    <w:p w14:paraId="7729AF99" w14:textId="7440378B" w:rsidR="008D6773" w:rsidRPr="00623006" w:rsidRDefault="008D6773" w:rsidP="00617EAC">
      <w:pPr>
        <w:numPr>
          <w:ilvl w:val="0"/>
          <w:numId w:val="12"/>
        </w:numPr>
        <w:spacing w:after="60" w:line="360" w:lineRule="auto"/>
        <w:ind w:left="714" w:hanging="357"/>
        <w:jc w:val="both"/>
        <w:rPr>
          <w:rFonts w:asciiTheme="majorHAnsi" w:hAnsiTheme="majorHAnsi" w:cs="Arial"/>
          <w:sz w:val="20"/>
          <w:szCs w:val="20"/>
        </w:rPr>
      </w:pPr>
      <w:r w:rsidRPr="00623006">
        <w:rPr>
          <w:rFonts w:asciiTheme="majorHAnsi" w:hAnsiTheme="majorHAnsi" w:cs="Arial"/>
          <w:sz w:val="20"/>
          <w:szCs w:val="20"/>
        </w:rPr>
        <w:t xml:space="preserve">dezinfekce klik dveří, madel dveří, </w:t>
      </w:r>
      <w:r w:rsidR="00FA193B" w:rsidRPr="00623006">
        <w:rPr>
          <w:rFonts w:asciiTheme="majorHAnsi" w:hAnsiTheme="majorHAnsi" w:cs="Arial"/>
          <w:sz w:val="20"/>
          <w:szCs w:val="20"/>
        </w:rPr>
        <w:t xml:space="preserve">zábradlí, </w:t>
      </w:r>
      <w:r w:rsidRPr="00623006">
        <w:rPr>
          <w:rFonts w:asciiTheme="majorHAnsi" w:hAnsiTheme="majorHAnsi" w:cs="Arial"/>
          <w:sz w:val="20"/>
          <w:szCs w:val="20"/>
        </w:rPr>
        <w:t>ovladačů el. záznamových zařízení</w:t>
      </w:r>
    </w:p>
    <w:p w14:paraId="4DD2BB29" w14:textId="106FB9A6" w:rsidR="003E02FB" w:rsidRPr="00B75911" w:rsidRDefault="001905B7" w:rsidP="00617EAC">
      <w:pPr>
        <w:spacing w:line="360" w:lineRule="auto"/>
        <w:jc w:val="both"/>
        <w:rPr>
          <w:rFonts w:asciiTheme="minorHAnsi" w:hAnsiTheme="minorHAnsi" w:cs="Arial"/>
          <w:b/>
          <w:sz w:val="20"/>
          <w:szCs w:val="20"/>
        </w:rPr>
      </w:pPr>
      <w:r>
        <w:rPr>
          <w:rFonts w:asciiTheme="minorHAnsi" w:hAnsiTheme="minorHAnsi" w:cs="Arial"/>
          <w:b/>
          <w:sz w:val="20"/>
          <w:szCs w:val="20"/>
        </w:rPr>
        <w:t>2</w:t>
      </w:r>
      <w:r w:rsidR="003E02FB" w:rsidRPr="00B75911">
        <w:rPr>
          <w:rFonts w:asciiTheme="minorHAnsi" w:hAnsiTheme="minorHAnsi" w:cs="Arial"/>
          <w:b/>
          <w:sz w:val="20"/>
          <w:szCs w:val="20"/>
        </w:rPr>
        <w:t xml:space="preserve">x </w:t>
      </w:r>
      <w:r w:rsidR="003E02FB">
        <w:rPr>
          <w:rFonts w:asciiTheme="minorHAnsi" w:hAnsiTheme="minorHAnsi" w:cs="Arial"/>
          <w:b/>
          <w:sz w:val="20"/>
          <w:szCs w:val="20"/>
        </w:rPr>
        <w:t>měsíčně</w:t>
      </w:r>
      <w:r w:rsidR="003E02FB" w:rsidRPr="00B75911">
        <w:rPr>
          <w:rFonts w:asciiTheme="minorHAnsi" w:hAnsiTheme="minorHAnsi" w:cs="Arial"/>
          <w:b/>
          <w:sz w:val="20"/>
          <w:szCs w:val="20"/>
        </w:rPr>
        <w:t xml:space="preserve"> v pracovní dny</w:t>
      </w:r>
    </w:p>
    <w:p w14:paraId="76F66F14" w14:textId="22625019" w:rsidR="003E02FB" w:rsidRPr="00AB6F1A" w:rsidRDefault="003E02FB" w:rsidP="00617EAC">
      <w:pPr>
        <w:numPr>
          <w:ilvl w:val="0"/>
          <w:numId w:val="12"/>
        </w:numPr>
        <w:spacing w:after="60" w:line="360" w:lineRule="auto"/>
        <w:ind w:left="714" w:hanging="357"/>
        <w:jc w:val="both"/>
        <w:rPr>
          <w:rFonts w:asciiTheme="minorHAnsi" w:hAnsiTheme="minorHAnsi" w:cs="Arial"/>
          <w:b/>
          <w:iCs/>
        </w:rPr>
      </w:pPr>
      <w:r w:rsidRPr="00AB6F1A">
        <w:rPr>
          <w:rFonts w:asciiTheme="majorHAnsi" w:hAnsiTheme="majorHAnsi" w:cs="Arial"/>
          <w:sz w:val="20"/>
          <w:szCs w:val="20"/>
        </w:rPr>
        <w:t>ometení případných pavučin ze stěn a stropů se zvláštním zaměřením na ometení pavučin z bezpečnostních čidel</w:t>
      </w:r>
      <w:r w:rsidR="00FC3B56">
        <w:rPr>
          <w:rFonts w:asciiTheme="majorHAnsi" w:hAnsiTheme="majorHAnsi" w:cs="Arial"/>
          <w:sz w:val="20"/>
          <w:szCs w:val="20"/>
        </w:rPr>
        <w:t xml:space="preserve"> a</w:t>
      </w:r>
      <w:r>
        <w:rPr>
          <w:rFonts w:asciiTheme="majorHAnsi" w:hAnsiTheme="majorHAnsi" w:cs="Arial"/>
          <w:sz w:val="20"/>
          <w:szCs w:val="20"/>
        </w:rPr>
        <w:t xml:space="preserve"> pokladen parkovací</w:t>
      </w:r>
      <w:r w:rsidR="00FC3B56">
        <w:rPr>
          <w:rFonts w:asciiTheme="majorHAnsi" w:hAnsiTheme="majorHAnsi" w:cs="Arial"/>
          <w:sz w:val="20"/>
          <w:szCs w:val="20"/>
        </w:rPr>
        <w:t>ho</w:t>
      </w:r>
      <w:r>
        <w:rPr>
          <w:rFonts w:asciiTheme="majorHAnsi" w:hAnsiTheme="majorHAnsi" w:cs="Arial"/>
          <w:sz w:val="20"/>
          <w:szCs w:val="20"/>
        </w:rPr>
        <w:t xml:space="preserve"> systémů</w:t>
      </w:r>
    </w:p>
    <w:p w14:paraId="7BC1930B" w14:textId="30A79F1B" w:rsidR="008D6773" w:rsidRPr="0036148A" w:rsidRDefault="008D6773" w:rsidP="00617EAC">
      <w:pPr>
        <w:spacing w:line="360" w:lineRule="auto"/>
        <w:jc w:val="both"/>
        <w:rPr>
          <w:rFonts w:asciiTheme="minorHAnsi" w:hAnsiTheme="minorHAnsi" w:cs="Arial"/>
          <w:b/>
          <w:sz w:val="20"/>
          <w:szCs w:val="20"/>
        </w:rPr>
      </w:pPr>
      <w:r w:rsidRPr="00B75911">
        <w:rPr>
          <w:rFonts w:asciiTheme="minorHAnsi" w:hAnsiTheme="minorHAnsi" w:cs="Arial"/>
          <w:b/>
          <w:sz w:val="20"/>
          <w:szCs w:val="20"/>
        </w:rPr>
        <w:t xml:space="preserve">2x </w:t>
      </w:r>
      <w:r w:rsidRPr="0036148A">
        <w:rPr>
          <w:rFonts w:asciiTheme="minorHAnsi" w:hAnsiTheme="minorHAnsi" w:cs="Arial"/>
          <w:b/>
          <w:sz w:val="20"/>
          <w:szCs w:val="20"/>
        </w:rPr>
        <w:t xml:space="preserve">ročně </w:t>
      </w:r>
    </w:p>
    <w:p w14:paraId="16BF7D67" w14:textId="21F52D94" w:rsidR="008D6773" w:rsidRPr="0033554B" w:rsidRDefault="008D6773" w:rsidP="00623006">
      <w:pPr>
        <w:pStyle w:val="Odstavecseseznamem"/>
        <w:numPr>
          <w:ilvl w:val="0"/>
          <w:numId w:val="12"/>
        </w:numPr>
        <w:spacing w:line="360" w:lineRule="auto"/>
        <w:jc w:val="both"/>
        <w:rPr>
          <w:rFonts w:asciiTheme="majorHAnsi" w:eastAsia="Times New Roman" w:hAnsiTheme="majorHAnsi" w:cs="Arial"/>
          <w:sz w:val="20"/>
          <w:szCs w:val="20"/>
          <w:lang w:eastAsia="cs-CZ"/>
        </w:rPr>
      </w:pPr>
      <w:r w:rsidRPr="0033554B">
        <w:rPr>
          <w:rFonts w:asciiTheme="majorHAnsi" w:eastAsia="Times New Roman" w:hAnsiTheme="majorHAnsi" w:cs="Arial"/>
          <w:sz w:val="20"/>
          <w:szCs w:val="20"/>
          <w:lang w:eastAsia="cs-CZ"/>
        </w:rPr>
        <w:t xml:space="preserve">umytí a leštění oken z vnější a vnitřní strany, součástí je umytí vnitřních a vnějších parapetů, oboustranné umytí rámů oken, oboustranné umytí konstrukčního rámu oken, umytí vnitřních i vnějších žaluzií z obou stran a sítí proti hmyzu, pokud jsou instalovány, ometení pavučin z vnitřní i vnější strany okolí okna. Mytí a leštění oken bude probíhat v měsíci </w:t>
      </w:r>
      <w:r w:rsidR="00623006">
        <w:rPr>
          <w:rFonts w:asciiTheme="majorHAnsi" w:eastAsia="Times New Roman" w:hAnsiTheme="majorHAnsi" w:cs="Arial"/>
          <w:sz w:val="20"/>
          <w:szCs w:val="20"/>
          <w:lang w:eastAsia="cs-CZ"/>
        </w:rPr>
        <w:t xml:space="preserve">dubnu a </w:t>
      </w:r>
      <w:r w:rsidRPr="0033554B">
        <w:rPr>
          <w:rFonts w:asciiTheme="majorHAnsi" w:eastAsia="Times New Roman" w:hAnsiTheme="majorHAnsi" w:cs="Arial"/>
          <w:sz w:val="20"/>
          <w:szCs w:val="20"/>
          <w:lang w:eastAsia="cs-CZ"/>
        </w:rPr>
        <w:t>říjnu.</w:t>
      </w:r>
      <w:r w:rsidRPr="0036148A">
        <w:t xml:space="preserve"> </w:t>
      </w:r>
    </w:p>
    <w:p w14:paraId="7456B14C" w14:textId="55E25597" w:rsidR="001905B7" w:rsidRPr="0033554B" w:rsidRDefault="001905B7" w:rsidP="00617EAC">
      <w:pPr>
        <w:pStyle w:val="Odstavecseseznamem"/>
        <w:numPr>
          <w:ilvl w:val="0"/>
          <w:numId w:val="12"/>
        </w:numPr>
        <w:spacing w:line="360" w:lineRule="auto"/>
        <w:rPr>
          <w:rFonts w:asciiTheme="majorHAnsi" w:eastAsia="Times New Roman" w:hAnsiTheme="majorHAnsi" w:cs="Arial"/>
          <w:sz w:val="20"/>
          <w:szCs w:val="20"/>
          <w:lang w:eastAsia="cs-CZ"/>
        </w:rPr>
      </w:pPr>
      <w:r w:rsidRPr="0033554B">
        <w:rPr>
          <w:rFonts w:asciiTheme="majorHAnsi" w:eastAsia="Times New Roman" w:hAnsiTheme="majorHAnsi" w:cs="Arial"/>
          <w:sz w:val="20"/>
          <w:szCs w:val="20"/>
          <w:lang w:eastAsia="cs-CZ"/>
        </w:rPr>
        <w:t>Omytí krytů osvětlovacích těles</w:t>
      </w:r>
    </w:p>
    <w:p w14:paraId="1D0F5A05" w14:textId="66FA5EFD" w:rsidR="001905B7" w:rsidRPr="0033554B" w:rsidRDefault="001905B7" w:rsidP="00617EAC">
      <w:pPr>
        <w:pStyle w:val="Odstavecseseznamem"/>
        <w:numPr>
          <w:ilvl w:val="0"/>
          <w:numId w:val="12"/>
        </w:numPr>
        <w:spacing w:line="360" w:lineRule="auto"/>
        <w:rPr>
          <w:rFonts w:asciiTheme="majorHAnsi" w:hAnsiTheme="majorHAnsi" w:cs="Arial"/>
          <w:color w:val="000000" w:themeColor="text1"/>
          <w:sz w:val="20"/>
          <w:szCs w:val="20"/>
        </w:rPr>
      </w:pPr>
      <w:r w:rsidRPr="0033554B">
        <w:rPr>
          <w:rFonts w:asciiTheme="majorHAnsi" w:hAnsiTheme="majorHAnsi" w:cs="Arial"/>
          <w:color w:val="000000" w:themeColor="text1"/>
          <w:sz w:val="20"/>
          <w:szCs w:val="20"/>
        </w:rPr>
        <w:t xml:space="preserve">Odstranění náletové vegetace a listí na patě objektu mimo zelenou fasádu </w:t>
      </w:r>
    </w:p>
    <w:p w14:paraId="47A2415D" w14:textId="32D80A84" w:rsidR="0066775A" w:rsidRDefault="00523EA1" w:rsidP="00617EAC">
      <w:pPr>
        <w:pStyle w:val="Nadpis1"/>
        <w:spacing w:line="360" w:lineRule="auto"/>
        <w:jc w:val="both"/>
        <w:rPr>
          <w:rFonts w:eastAsia="Times New Roman"/>
          <w:color w:val="auto"/>
          <w:sz w:val="22"/>
          <w:szCs w:val="22"/>
          <w:lang w:eastAsia="cs-CZ"/>
        </w:rPr>
      </w:pPr>
      <w:bookmarkStart w:id="9" w:name="_Toc207269645"/>
      <w:r w:rsidRPr="3941C4C2">
        <w:rPr>
          <w:rFonts w:eastAsia="Times New Roman"/>
          <w:color w:val="auto"/>
          <w:sz w:val="22"/>
          <w:szCs w:val="22"/>
          <w:lang w:eastAsia="cs-CZ"/>
        </w:rPr>
        <w:t>3</w:t>
      </w:r>
      <w:r w:rsidR="009174D3" w:rsidRPr="3941C4C2">
        <w:rPr>
          <w:rFonts w:eastAsia="Times New Roman"/>
          <w:color w:val="auto"/>
          <w:sz w:val="22"/>
          <w:szCs w:val="22"/>
          <w:lang w:eastAsia="cs-CZ"/>
        </w:rPr>
        <w:t>.</w:t>
      </w:r>
      <w:r w:rsidRPr="3941C4C2">
        <w:rPr>
          <w:rFonts w:eastAsia="Times New Roman"/>
          <w:color w:val="auto"/>
          <w:sz w:val="22"/>
          <w:szCs w:val="22"/>
          <w:lang w:eastAsia="cs-CZ"/>
        </w:rPr>
        <w:t>1</w:t>
      </w:r>
      <w:r w:rsidR="009174D3" w:rsidRPr="3941C4C2">
        <w:rPr>
          <w:rFonts w:eastAsia="Times New Roman"/>
          <w:color w:val="auto"/>
          <w:sz w:val="22"/>
          <w:szCs w:val="22"/>
          <w:lang w:eastAsia="cs-CZ"/>
        </w:rPr>
        <w:t>.</w:t>
      </w:r>
      <w:r w:rsidRPr="3941C4C2">
        <w:rPr>
          <w:rFonts w:eastAsia="Times New Roman"/>
          <w:color w:val="auto"/>
          <w:sz w:val="22"/>
          <w:szCs w:val="22"/>
          <w:lang w:eastAsia="cs-CZ"/>
        </w:rPr>
        <w:t>3</w:t>
      </w:r>
      <w:r w:rsidR="009174D3" w:rsidRPr="3941C4C2">
        <w:rPr>
          <w:rFonts w:eastAsia="Times New Roman"/>
          <w:color w:val="auto"/>
          <w:sz w:val="22"/>
          <w:szCs w:val="22"/>
          <w:lang w:eastAsia="cs-CZ"/>
        </w:rPr>
        <w:t xml:space="preserve">. </w:t>
      </w:r>
      <w:r w:rsidR="00D426FC" w:rsidRPr="3941C4C2">
        <w:rPr>
          <w:rFonts w:eastAsia="Times New Roman"/>
          <w:color w:val="auto"/>
          <w:sz w:val="22"/>
          <w:szCs w:val="22"/>
          <w:lang w:eastAsia="cs-CZ"/>
        </w:rPr>
        <w:t>TECHNICKÉ PROSTORY</w:t>
      </w:r>
      <w:r w:rsidR="3C60D08E" w:rsidRPr="3941C4C2">
        <w:rPr>
          <w:rFonts w:eastAsia="Times New Roman"/>
          <w:color w:val="auto"/>
          <w:sz w:val="22"/>
          <w:szCs w:val="22"/>
          <w:lang w:eastAsia="cs-CZ"/>
        </w:rPr>
        <w:t xml:space="preserve"> chodba, WC, EPS, sklady,</w:t>
      </w:r>
      <w:bookmarkEnd w:id="9"/>
      <w:r w:rsidR="3C60D08E" w:rsidRPr="3941C4C2">
        <w:rPr>
          <w:rFonts w:eastAsia="Times New Roman"/>
          <w:color w:val="auto"/>
          <w:sz w:val="22"/>
          <w:szCs w:val="22"/>
          <w:lang w:eastAsia="cs-CZ"/>
        </w:rPr>
        <w:t xml:space="preserve"> </w:t>
      </w:r>
    </w:p>
    <w:p w14:paraId="5B5727D0" w14:textId="64791705" w:rsidR="00AB6F1A" w:rsidRPr="00AB6F1A" w:rsidRDefault="0D08CF9A" w:rsidP="00623006">
      <w:pPr>
        <w:pStyle w:val="Odstavecseseznamem"/>
        <w:numPr>
          <w:ilvl w:val="0"/>
          <w:numId w:val="1"/>
        </w:numPr>
        <w:spacing w:line="360" w:lineRule="auto"/>
        <w:jc w:val="both"/>
        <w:rPr>
          <w:rFonts w:asciiTheme="majorHAnsi" w:hAnsiTheme="majorHAnsi" w:cs="Arial"/>
        </w:rPr>
      </w:pPr>
      <w:r w:rsidRPr="3941C4C2">
        <w:rPr>
          <w:rFonts w:asciiTheme="majorHAnsi" w:hAnsiTheme="majorHAnsi" w:cs="Arial"/>
          <w:sz w:val="20"/>
          <w:szCs w:val="20"/>
        </w:rPr>
        <w:t xml:space="preserve">Místnosti, které bude mít </w:t>
      </w:r>
      <w:r w:rsidR="00623006">
        <w:rPr>
          <w:rFonts w:asciiTheme="majorHAnsi" w:hAnsiTheme="majorHAnsi" w:cs="Arial"/>
          <w:sz w:val="20"/>
          <w:szCs w:val="20"/>
        </w:rPr>
        <w:t>Poskytovatel</w:t>
      </w:r>
      <w:r w:rsidRPr="3941C4C2">
        <w:rPr>
          <w:rFonts w:asciiTheme="majorHAnsi" w:hAnsiTheme="majorHAnsi" w:cs="Arial"/>
          <w:sz w:val="20"/>
          <w:szCs w:val="20"/>
        </w:rPr>
        <w:t xml:space="preserve"> k užívání pro potřebu </w:t>
      </w:r>
      <w:r w:rsidR="00623006">
        <w:rPr>
          <w:rFonts w:asciiTheme="majorHAnsi" w:hAnsiTheme="majorHAnsi" w:cs="Arial"/>
          <w:sz w:val="20"/>
          <w:szCs w:val="20"/>
        </w:rPr>
        <w:t>zajištění Provozu a Úklid Objektu</w:t>
      </w:r>
      <w:r w:rsidRPr="3941C4C2">
        <w:rPr>
          <w:rFonts w:asciiTheme="majorHAnsi" w:hAnsiTheme="majorHAnsi" w:cs="Arial"/>
          <w:sz w:val="20"/>
          <w:szCs w:val="20"/>
        </w:rPr>
        <w:t xml:space="preserve"> bude </w:t>
      </w:r>
      <w:r w:rsidR="00623006">
        <w:rPr>
          <w:rFonts w:asciiTheme="majorHAnsi" w:hAnsiTheme="majorHAnsi" w:cs="Arial"/>
          <w:sz w:val="20"/>
          <w:szCs w:val="20"/>
        </w:rPr>
        <w:t>Poskytovatel</w:t>
      </w:r>
      <w:r w:rsidRPr="3941C4C2">
        <w:rPr>
          <w:rFonts w:asciiTheme="majorHAnsi" w:hAnsiTheme="majorHAnsi" w:cs="Arial"/>
          <w:sz w:val="20"/>
          <w:szCs w:val="20"/>
        </w:rPr>
        <w:t xml:space="preserve"> uklízet</w:t>
      </w:r>
      <w:r w:rsidR="00623006">
        <w:rPr>
          <w:rFonts w:asciiTheme="majorHAnsi" w:hAnsiTheme="majorHAnsi" w:cs="Arial"/>
          <w:sz w:val="20"/>
          <w:szCs w:val="20"/>
        </w:rPr>
        <w:t xml:space="preserve"> pravidelně </w:t>
      </w:r>
      <w:r w:rsidR="269A6F4B" w:rsidRPr="3941C4C2">
        <w:rPr>
          <w:rFonts w:asciiTheme="majorHAnsi" w:hAnsiTheme="majorHAnsi" w:cs="Arial"/>
          <w:sz w:val="20"/>
          <w:szCs w:val="20"/>
        </w:rPr>
        <w:t xml:space="preserve">na své náklady mimo </w:t>
      </w:r>
      <w:r w:rsidR="00623006">
        <w:rPr>
          <w:rFonts w:asciiTheme="majorHAnsi" w:hAnsiTheme="majorHAnsi" w:cs="Arial"/>
          <w:sz w:val="20"/>
          <w:szCs w:val="20"/>
        </w:rPr>
        <w:t>předmět plnění veřejné zakázky</w:t>
      </w:r>
      <w:r w:rsidRPr="3941C4C2">
        <w:rPr>
          <w:rFonts w:asciiTheme="majorHAnsi" w:hAnsiTheme="majorHAnsi" w:cs="Arial"/>
          <w:sz w:val="20"/>
          <w:szCs w:val="20"/>
        </w:rPr>
        <w:t>.</w:t>
      </w:r>
    </w:p>
    <w:p w14:paraId="1687E989" w14:textId="76709F13" w:rsidR="2C39BA05" w:rsidRDefault="00623006" w:rsidP="0D13E13B">
      <w:pPr>
        <w:pStyle w:val="Nadpis1"/>
        <w:spacing w:line="360" w:lineRule="auto"/>
        <w:jc w:val="both"/>
        <w:rPr>
          <w:rFonts w:eastAsia="Times New Roman"/>
          <w:color w:val="auto"/>
          <w:sz w:val="22"/>
          <w:szCs w:val="22"/>
          <w:lang w:eastAsia="cs-CZ"/>
        </w:rPr>
      </w:pPr>
      <w:bookmarkStart w:id="10" w:name="_Toc207269646"/>
      <w:r>
        <w:rPr>
          <w:rFonts w:eastAsia="Times New Roman"/>
          <w:lang w:eastAsia="cs-CZ"/>
        </w:rPr>
        <w:t>4.</w:t>
      </w:r>
      <w:r>
        <w:rPr>
          <w:rFonts w:eastAsia="Times New Roman"/>
          <w:color w:val="auto"/>
          <w:sz w:val="22"/>
          <w:szCs w:val="22"/>
          <w:lang w:eastAsia="cs-CZ"/>
        </w:rPr>
        <w:t xml:space="preserve"> </w:t>
      </w:r>
      <w:bookmarkEnd w:id="10"/>
      <w:r w:rsidRPr="00FA6431">
        <w:rPr>
          <w:rFonts w:eastAsia="Times New Roman"/>
          <w:lang w:eastAsia="cs-CZ"/>
        </w:rPr>
        <w:t>ÚKLIDOVÉ SLUŽBY</w:t>
      </w:r>
      <w:r>
        <w:rPr>
          <w:rFonts w:eastAsia="Times New Roman"/>
          <w:lang w:eastAsia="cs-CZ"/>
        </w:rPr>
        <w:t xml:space="preserve"> (úklid mimořádný)</w:t>
      </w:r>
      <w:r w:rsidR="2C39BA05" w:rsidRPr="0D13E13B">
        <w:rPr>
          <w:rFonts w:eastAsia="Times New Roman"/>
          <w:color w:val="auto"/>
          <w:sz w:val="22"/>
          <w:szCs w:val="22"/>
          <w:lang w:eastAsia="cs-CZ"/>
        </w:rPr>
        <w:t xml:space="preserve"> </w:t>
      </w:r>
    </w:p>
    <w:p w14:paraId="64E76062" w14:textId="70D2EA9F" w:rsidR="32F2C071" w:rsidRDefault="32F2C071" w:rsidP="006C4FAE">
      <w:pPr>
        <w:pStyle w:val="Odstavecseseznamem"/>
        <w:numPr>
          <w:ilvl w:val="0"/>
          <w:numId w:val="29"/>
        </w:numPr>
        <w:spacing w:line="360" w:lineRule="auto"/>
        <w:jc w:val="both"/>
        <w:rPr>
          <w:rFonts w:asciiTheme="majorHAnsi" w:hAnsiTheme="majorHAnsi" w:cs="Arial"/>
          <w:sz w:val="20"/>
          <w:szCs w:val="20"/>
        </w:rPr>
      </w:pPr>
      <w:r w:rsidRPr="0D13E13B">
        <w:rPr>
          <w:rFonts w:asciiTheme="majorHAnsi" w:hAnsiTheme="majorHAnsi" w:cs="Arial"/>
          <w:sz w:val="20"/>
          <w:szCs w:val="20"/>
        </w:rPr>
        <w:t>V</w:t>
      </w:r>
      <w:r w:rsidR="2C39BA05" w:rsidRPr="0D13E13B">
        <w:rPr>
          <w:rFonts w:asciiTheme="majorHAnsi" w:hAnsiTheme="majorHAnsi" w:cs="Arial"/>
          <w:sz w:val="20"/>
          <w:szCs w:val="20"/>
        </w:rPr>
        <w:t> případě nepříznivých klimatických podmínek (vytrvalé sněžení, déšť), kdy může docházet k nežádoucímu znečištění podlah a povrch se může stát kluzkým s nebezpečím úrazu, je potřeba zajistit sjízdno</w:t>
      </w:r>
      <w:r w:rsidR="1E480093" w:rsidRPr="0D13E13B">
        <w:rPr>
          <w:rFonts w:asciiTheme="majorHAnsi" w:hAnsiTheme="majorHAnsi" w:cs="Arial"/>
          <w:sz w:val="20"/>
          <w:szCs w:val="20"/>
        </w:rPr>
        <w:t>s</w:t>
      </w:r>
      <w:r w:rsidR="2C39BA05" w:rsidRPr="0D13E13B">
        <w:rPr>
          <w:rFonts w:asciiTheme="majorHAnsi" w:hAnsiTheme="majorHAnsi" w:cs="Arial"/>
          <w:sz w:val="20"/>
          <w:szCs w:val="20"/>
        </w:rPr>
        <w:t>t a odstranění nečistot</w:t>
      </w:r>
      <w:r w:rsidR="248DC0CD" w:rsidRPr="0D13E13B">
        <w:rPr>
          <w:rFonts w:asciiTheme="majorHAnsi" w:hAnsiTheme="majorHAnsi" w:cs="Arial"/>
          <w:sz w:val="20"/>
          <w:szCs w:val="20"/>
        </w:rPr>
        <w:t>,</w:t>
      </w:r>
      <w:r w:rsidR="2C39BA05" w:rsidRPr="0D13E13B">
        <w:rPr>
          <w:rFonts w:asciiTheme="majorHAnsi" w:hAnsiTheme="majorHAnsi" w:cs="Arial"/>
          <w:sz w:val="20"/>
          <w:szCs w:val="20"/>
        </w:rPr>
        <w:t xml:space="preserve"> </w:t>
      </w:r>
      <w:r w:rsidR="53EF26B6" w:rsidRPr="0D13E13B">
        <w:rPr>
          <w:rFonts w:asciiTheme="majorHAnsi" w:hAnsiTheme="majorHAnsi" w:cs="Arial"/>
          <w:sz w:val="20"/>
          <w:szCs w:val="20"/>
        </w:rPr>
        <w:t xml:space="preserve">popř. </w:t>
      </w:r>
      <w:r w:rsidR="2C39BA05" w:rsidRPr="0D13E13B">
        <w:rPr>
          <w:rFonts w:asciiTheme="majorHAnsi" w:hAnsiTheme="majorHAnsi" w:cs="Arial"/>
          <w:sz w:val="20"/>
          <w:szCs w:val="20"/>
        </w:rPr>
        <w:t>průběžné stírání těchto ploch</w:t>
      </w:r>
      <w:r w:rsidR="7B7285B0" w:rsidRPr="0D13E13B">
        <w:rPr>
          <w:rFonts w:asciiTheme="majorHAnsi" w:hAnsiTheme="majorHAnsi" w:cs="Arial"/>
          <w:sz w:val="20"/>
          <w:szCs w:val="20"/>
        </w:rPr>
        <w:t xml:space="preserve"> (týká se ploch náchylných na povětrnostní vlivy </w:t>
      </w:r>
      <w:r w:rsidR="21C08B39" w:rsidRPr="0D13E13B">
        <w:rPr>
          <w:rFonts w:asciiTheme="majorHAnsi" w:hAnsiTheme="majorHAnsi" w:cs="Arial"/>
          <w:sz w:val="20"/>
          <w:szCs w:val="20"/>
        </w:rPr>
        <w:t xml:space="preserve">odhad </w:t>
      </w:r>
      <w:r w:rsidR="7B7285B0" w:rsidRPr="0D13E13B">
        <w:rPr>
          <w:rFonts w:asciiTheme="majorHAnsi" w:hAnsiTheme="majorHAnsi" w:cs="Arial"/>
          <w:sz w:val="20"/>
          <w:szCs w:val="20"/>
        </w:rPr>
        <w:t>cca 20% celkové plochy PD)</w:t>
      </w:r>
    </w:p>
    <w:p w14:paraId="0E1E692B" w14:textId="3D4A90D4" w:rsidR="006C4FAE" w:rsidRDefault="006C4FAE" w:rsidP="0D13E13B">
      <w:pPr>
        <w:pStyle w:val="Odstavecseseznamem"/>
        <w:numPr>
          <w:ilvl w:val="0"/>
          <w:numId w:val="29"/>
        </w:numPr>
        <w:spacing w:line="360" w:lineRule="auto"/>
        <w:rPr>
          <w:rFonts w:asciiTheme="minorHAnsi" w:hAnsiTheme="minorHAnsi" w:cs="Arial"/>
          <w:sz w:val="20"/>
          <w:szCs w:val="20"/>
        </w:rPr>
      </w:pPr>
      <w:r>
        <w:rPr>
          <w:rFonts w:asciiTheme="minorHAnsi" w:hAnsiTheme="minorHAnsi" w:cs="Arial"/>
          <w:sz w:val="20"/>
          <w:szCs w:val="20"/>
        </w:rPr>
        <w:t>Shoz sněhu a ledu z atik střechy Objektu</w:t>
      </w:r>
    </w:p>
    <w:p w14:paraId="32F0015E" w14:textId="0D303999" w:rsidR="797EC637" w:rsidRDefault="797EC637" w:rsidP="0D13E13B">
      <w:pPr>
        <w:pStyle w:val="Odstavecseseznamem"/>
        <w:numPr>
          <w:ilvl w:val="0"/>
          <w:numId w:val="29"/>
        </w:numPr>
        <w:spacing w:line="360" w:lineRule="auto"/>
        <w:rPr>
          <w:rFonts w:asciiTheme="minorHAnsi" w:hAnsiTheme="minorHAnsi" w:cs="Arial"/>
          <w:sz w:val="20"/>
          <w:szCs w:val="20"/>
        </w:rPr>
      </w:pPr>
      <w:r w:rsidRPr="0D13E13B">
        <w:rPr>
          <w:rFonts w:asciiTheme="minorHAnsi" w:hAnsiTheme="minorHAnsi" w:cs="Arial"/>
          <w:sz w:val="20"/>
          <w:szCs w:val="20"/>
        </w:rPr>
        <w:t>Odstranění biologického znečištění</w:t>
      </w:r>
      <w:r w:rsidR="3E7A2287" w:rsidRPr="0D13E13B">
        <w:rPr>
          <w:rFonts w:asciiTheme="minorHAnsi" w:hAnsiTheme="minorHAnsi" w:cs="Arial"/>
          <w:sz w:val="20"/>
          <w:szCs w:val="20"/>
        </w:rPr>
        <w:t xml:space="preserve"> </w:t>
      </w:r>
    </w:p>
    <w:p w14:paraId="34FA2182" w14:textId="5D5CDDFC" w:rsidR="006C4FAE" w:rsidRDefault="006C4FAE" w:rsidP="006C4FAE">
      <w:pPr>
        <w:pStyle w:val="Odstavecseseznamem"/>
        <w:numPr>
          <w:ilvl w:val="0"/>
          <w:numId w:val="29"/>
        </w:numPr>
        <w:spacing w:line="360" w:lineRule="auto"/>
        <w:jc w:val="both"/>
        <w:rPr>
          <w:rFonts w:asciiTheme="minorHAnsi" w:hAnsiTheme="minorHAnsi" w:cs="Arial"/>
          <w:sz w:val="20"/>
          <w:szCs w:val="20"/>
        </w:rPr>
      </w:pPr>
      <w:r>
        <w:rPr>
          <w:rFonts w:asciiTheme="minorHAnsi" w:hAnsiTheme="minorHAnsi" w:cs="Arial"/>
          <w:sz w:val="20"/>
          <w:szCs w:val="20"/>
        </w:rPr>
        <w:t>Od</w:t>
      </w:r>
      <w:r w:rsidR="00880FBB">
        <w:rPr>
          <w:rFonts w:asciiTheme="minorHAnsi" w:hAnsiTheme="minorHAnsi" w:cs="Arial"/>
          <w:sz w:val="20"/>
          <w:szCs w:val="20"/>
        </w:rPr>
        <w:t xml:space="preserve">stranění </w:t>
      </w:r>
      <w:r>
        <w:rPr>
          <w:rFonts w:asciiTheme="minorHAnsi" w:hAnsiTheme="minorHAnsi" w:cs="Arial"/>
          <w:sz w:val="20"/>
          <w:szCs w:val="20"/>
        </w:rPr>
        <w:t xml:space="preserve">sněhu či ledu v případě nefunkčního rozmrazovacího a odsávacího zařízení </w:t>
      </w:r>
      <w:r w:rsidR="00880FBB">
        <w:rPr>
          <w:rFonts w:asciiTheme="minorHAnsi" w:hAnsiTheme="minorHAnsi" w:cs="Arial"/>
          <w:sz w:val="20"/>
          <w:szCs w:val="20"/>
        </w:rPr>
        <w:t>ploch pro</w:t>
      </w:r>
      <w:r>
        <w:rPr>
          <w:rFonts w:asciiTheme="minorHAnsi" w:hAnsiTheme="minorHAnsi" w:cs="Arial"/>
          <w:sz w:val="20"/>
          <w:szCs w:val="20"/>
        </w:rPr>
        <w:t xml:space="preserve"> vjezd/výjezd do Objektu</w:t>
      </w:r>
      <w:r w:rsidR="00880FBB">
        <w:rPr>
          <w:rFonts w:asciiTheme="minorHAnsi" w:hAnsiTheme="minorHAnsi" w:cs="Arial"/>
          <w:sz w:val="20"/>
          <w:szCs w:val="20"/>
        </w:rPr>
        <w:t xml:space="preserve"> či částí neuzavřených s venkovním prostředím  (5.NP)</w:t>
      </w:r>
    </w:p>
    <w:p w14:paraId="436018C0" w14:textId="77777777" w:rsidR="00880FBB" w:rsidRDefault="00880FBB" w:rsidP="00880FBB">
      <w:pPr>
        <w:pStyle w:val="Odstavecseseznamem"/>
        <w:spacing w:line="360" w:lineRule="auto"/>
        <w:jc w:val="both"/>
        <w:rPr>
          <w:rFonts w:asciiTheme="minorHAnsi" w:hAnsiTheme="minorHAnsi" w:cs="Arial"/>
          <w:sz w:val="20"/>
          <w:szCs w:val="20"/>
        </w:rPr>
      </w:pPr>
    </w:p>
    <w:p w14:paraId="688B1C11" w14:textId="3ECD7394" w:rsidR="00880FBB" w:rsidRDefault="00EC4114" w:rsidP="00880FBB">
      <w:pPr>
        <w:pStyle w:val="Odstavecseseznamem"/>
        <w:spacing w:line="360" w:lineRule="auto"/>
        <w:jc w:val="both"/>
        <w:rPr>
          <w:rFonts w:asciiTheme="minorHAnsi" w:hAnsiTheme="minorHAnsi" w:cs="Arial"/>
          <w:sz w:val="20"/>
          <w:szCs w:val="20"/>
        </w:rPr>
      </w:pPr>
      <w:r>
        <w:rPr>
          <w:rFonts w:asciiTheme="minorHAnsi" w:hAnsiTheme="minorHAnsi" w:cs="Arial"/>
          <w:sz w:val="20"/>
          <w:szCs w:val="20"/>
        </w:rPr>
        <w:t>r</w:t>
      </w:r>
      <w:r w:rsidR="00880FBB">
        <w:rPr>
          <w:rFonts w:asciiTheme="minorHAnsi" w:hAnsiTheme="minorHAnsi" w:cs="Arial"/>
          <w:sz w:val="20"/>
          <w:szCs w:val="20"/>
        </w:rPr>
        <w:t xml:space="preserve">eakční čas: </w:t>
      </w:r>
      <w:r>
        <w:rPr>
          <w:rFonts w:asciiTheme="minorHAnsi" w:hAnsiTheme="minorHAnsi" w:cs="Arial"/>
          <w:sz w:val="20"/>
          <w:szCs w:val="20"/>
        </w:rPr>
        <w:t>neprodleně</w:t>
      </w:r>
      <w:r w:rsidR="00880FBB">
        <w:rPr>
          <w:rFonts w:asciiTheme="minorHAnsi" w:hAnsiTheme="minorHAnsi" w:cs="Arial"/>
          <w:sz w:val="20"/>
          <w:szCs w:val="20"/>
        </w:rPr>
        <w:t xml:space="preserve"> po zjištění stavu s</w:t>
      </w:r>
      <w:r>
        <w:rPr>
          <w:rFonts w:asciiTheme="minorHAnsi" w:hAnsiTheme="minorHAnsi" w:cs="Arial"/>
          <w:sz w:val="20"/>
          <w:szCs w:val="20"/>
        </w:rPr>
        <w:t xml:space="preserve"> předchozím telefonickým </w:t>
      </w:r>
      <w:r w:rsidR="00880FBB">
        <w:rPr>
          <w:rFonts w:asciiTheme="minorHAnsi" w:hAnsiTheme="minorHAnsi" w:cs="Arial"/>
          <w:sz w:val="20"/>
          <w:szCs w:val="20"/>
        </w:rPr>
        <w:t xml:space="preserve">oznámením Kontaktní osobě za </w:t>
      </w:r>
      <w:r>
        <w:rPr>
          <w:rFonts w:asciiTheme="minorHAnsi" w:hAnsiTheme="minorHAnsi" w:cs="Arial"/>
          <w:sz w:val="20"/>
          <w:szCs w:val="20"/>
        </w:rPr>
        <w:t>Objednatele</w:t>
      </w:r>
      <w:r w:rsidR="00880FBB">
        <w:rPr>
          <w:rFonts w:asciiTheme="minorHAnsi" w:hAnsiTheme="minorHAnsi" w:cs="Arial"/>
          <w:sz w:val="20"/>
          <w:szCs w:val="20"/>
        </w:rPr>
        <w:t>, že bude proveden mimořádný úklid</w:t>
      </w:r>
      <w:r>
        <w:rPr>
          <w:rFonts w:asciiTheme="minorHAnsi" w:hAnsiTheme="minorHAnsi" w:cs="Arial"/>
          <w:sz w:val="20"/>
          <w:szCs w:val="20"/>
        </w:rPr>
        <w:t xml:space="preserve"> vč. sdělení kvantifikovaného odhadu o počtu hodin nutných k provedení</w:t>
      </w:r>
    </w:p>
    <w:p w14:paraId="4C6B6C4B" w14:textId="349DF8FF" w:rsidR="00AB6F1A" w:rsidRDefault="00AB6F1A" w:rsidP="0D13E13B">
      <w:pPr>
        <w:pStyle w:val="Odstavecseseznamem"/>
        <w:spacing w:line="360" w:lineRule="auto"/>
        <w:rPr>
          <w:rFonts w:asciiTheme="majorHAnsi" w:hAnsiTheme="majorHAnsi" w:cs="Arial"/>
          <w:sz w:val="20"/>
          <w:szCs w:val="20"/>
        </w:rPr>
      </w:pPr>
    </w:p>
    <w:sectPr w:rsidR="00AB6F1A" w:rsidSect="00617EAC">
      <w:headerReference w:type="default" r:id="rId11"/>
      <w:footerReference w:type="default" r:id="rId12"/>
      <w:headerReference w:type="first" r:id="rId13"/>
      <w:footerReference w:type="first" r:id="rId14"/>
      <w:pgSz w:w="11906" w:h="16838" w:code="9"/>
      <w:pgMar w:top="851" w:right="1134" w:bottom="851"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5F3F8F" w14:textId="77777777" w:rsidR="007F41FB" w:rsidRDefault="007F41FB" w:rsidP="00962258">
      <w:pPr>
        <w:spacing w:after="0" w:line="240" w:lineRule="auto"/>
      </w:pPr>
      <w:r>
        <w:separator/>
      </w:r>
    </w:p>
  </w:endnote>
  <w:endnote w:type="continuationSeparator" w:id="0">
    <w:p w14:paraId="48AEB005" w14:textId="77777777" w:rsidR="007F41FB" w:rsidRDefault="007F41F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OneByteIdentityH">
    <w:altName w:val="Arial"/>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6095" w14:paraId="55DFB1F2" w14:textId="77777777" w:rsidTr="00D831A3">
      <w:tc>
        <w:tcPr>
          <w:tcW w:w="1361" w:type="dxa"/>
          <w:tcMar>
            <w:left w:w="0" w:type="dxa"/>
            <w:right w:w="0" w:type="dxa"/>
          </w:tcMar>
          <w:vAlign w:val="bottom"/>
        </w:tcPr>
        <w:p w14:paraId="3B58CADC" w14:textId="6058FF0F" w:rsidR="00F16095" w:rsidRPr="00B8518B" w:rsidRDefault="00F16095"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82E78">
            <w:rPr>
              <w:rStyle w:val="slostrnky"/>
              <w:noProof/>
            </w:rPr>
            <w:t>17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82E78">
            <w:rPr>
              <w:rStyle w:val="slostrnky"/>
              <w:noProof/>
            </w:rPr>
            <w:t>21</w:t>
          </w:r>
          <w:r w:rsidRPr="00B8518B">
            <w:rPr>
              <w:rStyle w:val="slostrnky"/>
            </w:rPr>
            <w:fldChar w:fldCharType="end"/>
          </w:r>
        </w:p>
      </w:tc>
      <w:tc>
        <w:tcPr>
          <w:tcW w:w="3458" w:type="dxa"/>
          <w:tcMar>
            <w:left w:w="0" w:type="dxa"/>
            <w:right w:w="0" w:type="dxa"/>
          </w:tcMar>
        </w:tcPr>
        <w:p w14:paraId="586B321C" w14:textId="77777777" w:rsidR="00F16095" w:rsidRDefault="00F16095" w:rsidP="00B8518B">
          <w:pPr>
            <w:pStyle w:val="Zpat"/>
          </w:pPr>
        </w:p>
      </w:tc>
      <w:tc>
        <w:tcPr>
          <w:tcW w:w="2835" w:type="dxa"/>
          <w:tcMar>
            <w:left w:w="0" w:type="dxa"/>
            <w:right w:w="0" w:type="dxa"/>
          </w:tcMar>
        </w:tcPr>
        <w:p w14:paraId="236E545C" w14:textId="77777777" w:rsidR="00F16095" w:rsidRDefault="00F16095" w:rsidP="00B8518B">
          <w:pPr>
            <w:pStyle w:val="Zpat"/>
          </w:pPr>
        </w:p>
      </w:tc>
      <w:tc>
        <w:tcPr>
          <w:tcW w:w="2921" w:type="dxa"/>
        </w:tcPr>
        <w:p w14:paraId="5AA70E62" w14:textId="77777777" w:rsidR="00F16095" w:rsidRDefault="00F16095" w:rsidP="00D831A3">
          <w:pPr>
            <w:pStyle w:val="Zpat"/>
          </w:pPr>
        </w:p>
      </w:tc>
    </w:tr>
  </w:tbl>
  <w:p w14:paraId="01BA83C9" w14:textId="77777777" w:rsidR="00F16095" w:rsidRPr="00B8518B" w:rsidRDefault="00F16095" w:rsidP="00B8518B">
    <w:pPr>
      <w:pStyle w:val="Zpat"/>
      <w:rPr>
        <w:sz w:val="2"/>
        <w:szCs w:val="2"/>
      </w:rPr>
    </w:pPr>
    <w:r>
      <w:rPr>
        <w:noProof/>
        <w:sz w:val="2"/>
        <w:szCs w:val="2"/>
        <w:lang w:eastAsia="cs-CZ"/>
      </w:rPr>
      <mc:AlternateContent>
        <mc:Choice Requires="wps">
          <w:drawing>
            <wp:anchor distT="0" distB="0" distL="114300" distR="114300" simplePos="0" relativeHeight="251658243" behindDoc="1" locked="1" layoutInCell="1" allowOverlap="1" wp14:anchorId="59CC4020" wp14:editId="148144B5">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w:pict>
            <v:line id="Straight Connector 3"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3205]" strokeweight="2pt" from="34pt,561.35pt" to="48.15pt,561.35pt" w14:anchorId="488E2C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8242" behindDoc="1" locked="1" layoutInCell="1" allowOverlap="1" wp14:anchorId="1C6A2EFB" wp14:editId="59AB1CEB">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w:pict>
            <v:line id="Straight Connector 2"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3205]" strokeweight="2pt" from="34pt,280.65pt" to="48.15pt,280.65pt" w14:anchorId="7FABF3C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6095" w14:paraId="010A1F39" w14:textId="77777777" w:rsidTr="00F1715C">
      <w:tc>
        <w:tcPr>
          <w:tcW w:w="1361" w:type="dxa"/>
          <w:tcMar>
            <w:left w:w="0" w:type="dxa"/>
            <w:right w:w="0" w:type="dxa"/>
          </w:tcMar>
          <w:vAlign w:val="bottom"/>
        </w:tcPr>
        <w:p w14:paraId="22A63FBB" w14:textId="1EBC4539" w:rsidR="00F16095" w:rsidRPr="00B8518B" w:rsidRDefault="00F16095"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82E78">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82E78">
            <w:rPr>
              <w:rStyle w:val="slostrnky"/>
              <w:noProof/>
            </w:rPr>
            <w:t>21</w:t>
          </w:r>
          <w:r w:rsidRPr="00B8518B">
            <w:rPr>
              <w:rStyle w:val="slostrnky"/>
            </w:rPr>
            <w:fldChar w:fldCharType="end"/>
          </w:r>
        </w:p>
      </w:tc>
      <w:tc>
        <w:tcPr>
          <w:tcW w:w="3458" w:type="dxa"/>
          <w:tcMar>
            <w:left w:w="0" w:type="dxa"/>
            <w:right w:w="0" w:type="dxa"/>
          </w:tcMar>
        </w:tcPr>
        <w:p w14:paraId="5EE7BBCD" w14:textId="77777777" w:rsidR="00F16095" w:rsidRDefault="00F16095" w:rsidP="00460660">
          <w:pPr>
            <w:pStyle w:val="Zpat"/>
          </w:pPr>
          <w:r>
            <w:t>Správa železnic, státní organizace</w:t>
          </w:r>
        </w:p>
        <w:p w14:paraId="7B1CA3A0" w14:textId="77777777" w:rsidR="00F16095" w:rsidRDefault="00F16095" w:rsidP="00460660">
          <w:pPr>
            <w:pStyle w:val="Zpat"/>
          </w:pPr>
          <w:r>
            <w:t>zapsána v obchodním rejstříku vedeném Městským soudem v Praze, spisová značka A 48384</w:t>
          </w:r>
        </w:p>
      </w:tc>
      <w:tc>
        <w:tcPr>
          <w:tcW w:w="2835" w:type="dxa"/>
          <w:tcMar>
            <w:left w:w="0" w:type="dxa"/>
            <w:right w:w="0" w:type="dxa"/>
          </w:tcMar>
        </w:tcPr>
        <w:p w14:paraId="14BE3082" w14:textId="77777777" w:rsidR="00F16095" w:rsidRDefault="00F16095" w:rsidP="00460660">
          <w:pPr>
            <w:pStyle w:val="Zpat"/>
          </w:pPr>
          <w:r>
            <w:t>Sídlo: Dlážděná 1003/7, 110 00 Praha 1</w:t>
          </w:r>
        </w:p>
        <w:p w14:paraId="5F57969C" w14:textId="77777777" w:rsidR="00F16095" w:rsidRDefault="00F16095" w:rsidP="00460660">
          <w:pPr>
            <w:pStyle w:val="Zpat"/>
          </w:pPr>
          <w:r>
            <w:t>IČO: 709 94 234 DIČ: CZ 709 94 234</w:t>
          </w:r>
        </w:p>
        <w:p w14:paraId="3E39BF08" w14:textId="77777777" w:rsidR="00F16095" w:rsidRDefault="00F16095" w:rsidP="00A13A2F">
          <w:pPr>
            <w:pStyle w:val="Zpat"/>
          </w:pPr>
          <w:r>
            <w:t>www.spravazeleznic.cz</w:t>
          </w:r>
        </w:p>
      </w:tc>
      <w:tc>
        <w:tcPr>
          <w:tcW w:w="2921" w:type="dxa"/>
        </w:tcPr>
        <w:p w14:paraId="48626003" w14:textId="77777777" w:rsidR="00F16095" w:rsidRDefault="00F16095" w:rsidP="00460660">
          <w:pPr>
            <w:pStyle w:val="Zpat"/>
          </w:pPr>
        </w:p>
      </w:tc>
    </w:tr>
  </w:tbl>
  <w:p w14:paraId="7C5C6FCC" w14:textId="77777777" w:rsidR="00F16095" w:rsidRPr="00B8518B" w:rsidRDefault="00F16095" w:rsidP="00460660">
    <w:pPr>
      <w:pStyle w:val="Zpat"/>
      <w:rPr>
        <w:sz w:val="2"/>
        <w:szCs w:val="2"/>
      </w:rPr>
    </w:pPr>
    <w:r>
      <w:rPr>
        <w:noProof/>
        <w:sz w:val="2"/>
        <w:szCs w:val="2"/>
        <w:lang w:eastAsia="cs-CZ"/>
      </w:rPr>
      <mc:AlternateContent>
        <mc:Choice Requires="wps">
          <w:drawing>
            <wp:anchor distT="0" distB="0" distL="114300" distR="114300" simplePos="0" relativeHeight="251658241" behindDoc="1" locked="1" layoutInCell="1" allowOverlap="1" wp14:anchorId="0C99D0B8" wp14:editId="6CDC4760">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w:pict>
            <v:line id="Straight Connector 7"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3205]" strokeweight="2pt" from="34pt,561.35pt" to="48.15pt,561.35pt" w14:anchorId="5DA07BD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8240" behindDoc="1" locked="1" layoutInCell="1" allowOverlap="1" wp14:anchorId="19A054DD" wp14:editId="65B5070C">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w:pict>
            <v:line id="Straight Connector 10"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3205]" strokeweight="2pt" from="34pt,280.65pt" to="48.15pt,280.65pt" w14:anchorId="2BD5A5C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v:stroke joinstyle="miter"/>
              <w10:wrap anchorx="page" anchory="page"/>
              <w10:anchorlock/>
            </v:line>
          </w:pict>
        </mc:Fallback>
      </mc:AlternateContent>
    </w:r>
  </w:p>
  <w:p w14:paraId="0139D7C1" w14:textId="77777777" w:rsidR="00F16095" w:rsidRPr="00460660" w:rsidRDefault="00F16095">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68280C" w14:textId="77777777" w:rsidR="007F41FB" w:rsidRDefault="007F41FB" w:rsidP="00962258">
      <w:pPr>
        <w:spacing w:after="0" w:line="240" w:lineRule="auto"/>
      </w:pPr>
      <w:r>
        <w:separator/>
      </w:r>
    </w:p>
  </w:footnote>
  <w:footnote w:type="continuationSeparator" w:id="0">
    <w:p w14:paraId="210E9604" w14:textId="77777777" w:rsidR="007F41FB" w:rsidRDefault="007F41FB" w:rsidP="00962258">
      <w:pPr>
        <w:spacing w:after="0" w:line="240" w:lineRule="auto"/>
      </w:pPr>
      <w:r>
        <w:continuationSeparator/>
      </w:r>
    </w:p>
  </w:footnote>
  <w:footnote w:id="1">
    <w:p w14:paraId="0DC9585B" w14:textId="49DDA1B5" w:rsidR="0027086E" w:rsidRDefault="0027086E">
      <w:pPr>
        <w:pStyle w:val="Textpoznpodarou"/>
      </w:pPr>
      <w:r>
        <w:rPr>
          <w:rStyle w:val="Znakapoznpodarou"/>
        </w:rPr>
        <w:footnoteRef/>
      </w:r>
      <w:r>
        <w:t xml:space="preserve"> Daná část se vztahuje </w:t>
      </w:r>
      <w:r w:rsidR="00A72FF2">
        <w:t xml:space="preserve">pouze </w:t>
      </w:r>
      <w:r>
        <w:t>k pracovníkům obsluhy vykonávající činnosti v </w:t>
      </w:r>
      <w:r w:rsidR="00A72FF2">
        <w:t>rozsahu</w:t>
      </w:r>
      <w:r>
        <w:t xml:space="preserve"> </w:t>
      </w:r>
      <w:r w:rsidR="00A72FF2">
        <w:t xml:space="preserve">bodu 2. této technické zprávy, </w:t>
      </w:r>
      <w:r>
        <w:t>tzn. netý</w:t>
      </w:r>
      <w:r w:rsidR="00A72FF2">
        <w:t>k</w:t>
      </w:r>
      <w:r>
        <w:t xml:space="preserve">á se personálu zajišťujícího </w:t>
      </w:r>
      <w:r w:rsidR="00A72FF2">
        <w:t>výhradně</w:t>
      </w:r>
      <w:r>
        <w:t xml:space="preserve"> </w:t>
      </w:r>
      <w:r w:rsidR="003A1FF5">
        <w:t>s</w:t>
      </w:r>
      <w:r>
        <w:t>lužby úklidu</w:t>
      </w:r>
      <w:r w:rsidR="00A72FF2">
        <w:t xml:space="preserve"> dle bodu 3. a 4. této technické zprávy</w:t>
      </w:r>
    </w:p>
  </w:footnote>
  <w:footnote w:id="2">
    <w:p w14:paraId="192E0977" w14:textId="68E4A3AA" w:rsidR="00BA765B" w:rsidRDefault="00BA765B">
      <w:pPr>
        <w:pStyle w:val="Textpoznpodarou"/>
      </w:pPr>
      <w:r>
        <w:rPr>
          <w:rStyle w:val="Znakapoznpodarou"/>
        </w:rPr>
        <w:footnoteRef/>
      </w:r>
      <w:r>
        <w:t xml:space="preserve"> Daná část odborné </w:t>
      </w:r>
      <w:r w:rsidR="00A72FF2">
        <w:t>způsobilosti</w:t>
      </w:r>
      <w:r>
        <w:t xml:space="preserve"> </w:t>
      </w:r>
      <w:r w:rsidR="00A72FF2">
        <w:t>musí splňovat pouze ty</w:t>
      </w:r>
      <w:r>
        <w:t xml:space="preserve"> osob</w:t>
      </w:r>
      <w:r w:rsidR="00A72FF2">
        <w:t>y obsluhy, které budou vykonávat činnosti na elektrickém zařízení při zajišťování drobných oprav a údržby, jak např. výměna zářivek, výměna pojistek, nahození jističe); obsluha není oprávněna zasahovat do živých elektrických zařízení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6095" w14:paraId="7A91A1B8" w14:textId="77777777" w:rsidTr="00C02D0A">
      <w:trPr>
        <w:trHeight w:hRule="exact" w:val="454"/>
      </w:trPr>
      <w:tc>
        <w:tcPr>
          <w:tcW w:w="1361" w:type="dxa"/>
          <w:tcMar>
            <w:top w:w="57" w:type="dxa"/>
            <w:left w:w="0" w:type="dxa"/>
            <w:right w:w="0" w:type="dxa"/>
          </w:tcMar>
        </w:tcPr>
        <w:p w14:paraId="71B26321" w14:textId="7C24701A" w:rsidR="00F16095" w:rsidRPr="00B8518B" w:rsidRDefault="00F16095" w:rsidP="00523EA7">
          <w:pPr>
            <w:pStyle w:val="Zpat"/>
            <w:rPr>
              <w:rStyle w:val="slostrnky"/>
            </w:rPr>
          </w:pPr>
        </w:p>
      </w:tc>
      <w:tc>
        <w:tcPr>
          <w:tcW w:w="3458" w:type="dxa"/>
          <w:tcMar>
            <w:top w:w="57" w:type="dxa"/>
            <w:left w:w="0" w:type="dxa"/>
            <w:right w:w="0" w:type="dxa"/>
          </w:tcMar>
        </w:tcPr>
        <w:p w14:paraId="6391CEE4" w14:textId="77777777" w:rsidR="00F16095" w:rsidRDefault="00F16095" w:rsidP="00523EA7">
          <w:pPr>
            <w:pStyle w:val="Zpat"/>
          </w:pPr>
        </w:p>
      </w:tc>
      <w:tc>
        <w:tcPr>
          <w:tcW w:w="5698" w:type="dxa"/>
          <w:tcMar>
            <w:top w:w="57" w:type="dxa"/>
            <w:left w:w="0" w:type="dxa"/>
            <w:right w:w="0" w:type="dxa"/>
          </w:tcMar>
        </w:tcPr>
        <w:p w14:paraId="6BBADBDD" w14:textId="77777777" w:rsidR="00F16095" w:rsidRPr="00D6163D" w:rsidRDefault="00F16095" w:rsidP="00D6163D">
          <w:pPr>
            <w:pStyle w:val="Druhdokumentu"/>
          </w:pPr>
        </w:p>
      </w:tc>
    </w:tr>
  </w:tbl>
  <w:p w14:paraId="3FF61A89" w14:textId="77777777" w:rsidR="00F16095" w:rsidRPr="00D6163D" w:rsidRDefault="00F1609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6095" w14:paraId="2160CCDE" w14:textId="77777777" w:rsidTr="00F1715C">
      <w:trPr>
        <w:trHeight w:hRule="exact" w:val="936"/>
      </w:trPr>
      <w:tc>
        <w:tcPr>
          <w:tcW w:w="1361" w:type="dxa"/>
          <w:tcMar>
            <w:left w:w="0" w:type="dxa"/>
            <w:right w:w="0" w:type="dxa"/>
          </w:tcMar>
        </w:tcPr>
        <w:p w14:paraId="1CE002E5" w14:textId="20FF45C6" w:rsidR="00F16095" w:rsidRPr="00B8518B" w:rsidRDefault="00F16095" w:rsidP="00FC6389">
          <w:pPr>
            <w:pStyle w:val="Zpat"/>
            <w:rPr>
              <w:rStyle w:val="slostrnky"/>
            </w:rPr>
          </w:pPr>
        </w:p>
      </w:tc>
      <w:tc>
        <w:tcPr>
          <w:tcW w:w="3458" w:type="dxa"/>
          <w:tcMar>
            <w:left w:w="0" w:type="dxa"/>
            <w:right w:w="0" w:type="dxa"/>
          </w:tcMar>
        </w:tcPr>
        <w:p w14:paraId="58DBD418" w14:textId="77777777" w:rsidR="00F16095" w:rsidRDefault="00F16095" w:rsidP="00FC6389">
          <w:pPr>
            <w:pStyle w:val="Zpat"/>
          </w:pPr>
        </w:p>
      </w:tc>
      <w:tc>
        <w:tcPr>
          <w:tcW w:w="5698" w:type="dxa"/>
          <w:tcMar>
            <w:left w:w="0" w:type="dxa"/>
            <w:right w:w="0" w:type="dxa"/>
          </w:tcMar>
        </w:tcPr>
        <w:p w14:paraId="046492CF" w14:textId="77777777" w:rsidR="00F16095" w:rsidRPr="00D6163D" w:rsidRDefault="00F16095" w:rsidP="00FC6389">
          <w:pPr>
            <w:pStyle w:val="Druhdokumentu"/>
          </w:pPr>
        </w:p>
      </w:tc>
    </w:tr>
    <w:tr w:rsidR="00F16095" w14:paraId="3839431F" w14:textId="77777777" w:rsidTr="00895406">
      <w:trPr>
        <w:trHeight w:hRule="exact" w:val="1077"/>
      </w:trPr>
      <w:tc>
        <w:tcPr>
          <w:tcW w:w="1361" w:type="dxa"/>
          <w:tcMar>
            <w:left w:w="0" w:type="dxa"/>
            <w:right w:w="0" w:type="dxa"/>
          </w:tcMar>
        </w:tcPr>
        <w:p w14:paraId="19A026EF" w14:textId="77777777" w:rsidR="00F16095" w:rsidRPr="00B8518B" w:rsidRDefault="00F16095" w:rsidP="00FC6389">
          <w:pPr>
            <w:pStyle w:val="Zpat"/>
            <w:rPr>
              <w:rStyle w:val="slostrnky"/>
            </w:rPr>
          </w:pPr>
        </w:p>
      </w:tc>
      <w:tc>
        <w:tcPr>
          <w:tcW w:w="3458" w:type="dxa"/>
          <w:tcMar>
            <w:left w:w="0" w:type="dxa"/>
            <w:right w:w="0" w:type="dxa"/>
          </w:tcMar>
        </w:tcPr>
        <w:p w14:paraId="300260D6" w14:textId="77777777" w:rsidR="00F16095" w:rsidRDefault="00F16095" w:rsidP="00FC6389">
          <w:pPr>
            <w:pStyle w:val="Zpat"/>
          </w:pPr>
        </w:p>
      </w:tc>
      <w:tc>
        <w:tcPr>
          <w:tcW w:w="5698" w:type="dxa"/>
          <w:tcMar>
            <w:left w:w="0" w:type="dxa"/>
            <w:right w:w="0" w:type="dxa"/>
          </w:tcMar>
        </w:tcPr>
        <w:p w14:paraId="6649CC8E" w14:textId="77777777" w:rsidR="00F16095" w:rsidRPr="00D6163D" w:rsidRDefault="00F16095" w:rsidP="00FC6389">
          <w:pPr>
            <w:pStyle w:val="Druhdokumentu"/>
          </w:pPr>
        </w:p>
      </w:tc>
    </w:tr>
  </w:tbl>
  <w:p w14:paraId="07D0C672" w14:textId="77777777" w:rsidR="00F16095" w:rsidRPr="00D6163D" w:rsidRDefault="00F16095" w:rsidP="00FC6389">
    <w:pPr>
      <w:pStyle w:val="Zhlav"/>
      <w:rPr>
        <w:sz w:val="8"/>
        <w:szCs w:val="8"/>
      </w:rPr>
    </w:pPr>
    <w:r>
      <w:rPr>
        <w:noProof/>
        <w:lang w:eastAsia="cs-CZ"/>
      </w:rPr>
      <w:drawing>
        <wp:anchor distT="0" distB="0" distL="114300" distR="114300" simplePos="0" relativeHeight="251658244" behindDoc="0" locked="1" layoutInCell="1" allowOverlap="1" wp14:anchorId="7CF14CE9" wp14:editId="3E35855B">
          <wp:simplePos x="0" y="0"/>
          <wp:positionH relativeFrom="page">
            <wp:posOffset>431321</wp:posOffset>
          </wp:positionH>
          <wp:positionV relativeFrom="page">
            <wp:posOffset>396240</wp:posOffset>
          </wp:positionV>
          <wp:extent cx="1728000" cy="640800"/>
          <wp:effectExtent l="0" t="0" r="5715" b="6985"/>
          <wp:wrapNone/>
          <wp:docPr id="574204730" name="Obrázek 5742047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F59B025" w14:textId="77777777" w:rsidR="00F16095" w:rsidRPr="00460660" w:rsidRDefault="00F1609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976C1"/>
    <w:multiLevelType w:val="hybridMultilevel"/>
    <w:tmpl w:val="865AA298"/>
    <w:lvl w:ilvl="0" w:tplc="FFFFFFFF">
      <w:start w:val="1"/>
      <w:numFmt w:val="lowerLetter"/>
      <w:lvlText w:val="%1)"/>
      <w:lvlJc w:val="left"/>
      <w:pPr>
        <w:ind w:left="2160" w:hanging="360"/>
      </w:pPr>
    </w:lvl>
    <w:lvl w:ilvl="1" w:tplc="FFFFFFFF" w:tentative="1">
      <w:start w:val="1"/>
      <w:numFmt w:val="lowerLetter"/>
      <w:lvlText w:val="%2."/>
      <w:lvlJc w:val="left"/>
      <w:pPr>
        <w:ind w:left="2880" w:hanging="360"/>
      </w:pPr>
    </w:lvl>
    <w:lvl w:ilvl="2" w:tplc="FFFFFFFF">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A337F35"/>
    <w:multiLevelType w:val="multilevel"/>
    <w:tmpl w:val="BB322744"/>
    <w:lvl w:ilvl="0">
      <w:numFmt w:val="none"/>
      <w:lvlText w:val=""/>
      <w:lvlJc w:val="left"/>
      <w:pPr>
        <w:tabs>
          <w:tab w:val="num" w:pos="360"/>
        </w:tabs>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3" w15:restartNumberingAfterBreak="0">
    <w:nsid w:val="0A9F3403"/>
    <w:multiLevelType w:val="hybridMultilevel"/>
    <w:tmpl w:val="865AA298"/>
    <w:lvl w:ilvl="0" w:tplc="FFFFFFFF">
      <w:start w:val="1"/>
      <w:numFmt w:val="lowerLetter"/>
      <w:lvlText w:val="%1)"/>
      <w:lvlJc w:val="left"/>
      <w:pPr>
        <w:ind w:left="2160" w:hanging="360"/>
      </w:p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4" w15:restartNumberingAfterBreak="0">
    <w:nsid w:val="182F67C9"/>
    <w:multiLevelType w:val="hybridMultilevel"/>
    <w:tmpl w:val="865AA298"/>
    <w:lvl w:ilvl="0" w:tplc="FFFFFFFF">
      <w:start w:val="1"/>
      <w:numFmt w:val="lowerLetter"/>
      <w:lvlText w:val="%1)"/>
      <w:lvlJc w:val="left"/>
      <w:pPr>
        <w:ind w:left="2160" w:hanging="360"/>
      </w:p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F83CDD4"/>
    <w:multiLevelType w:val="hybridMultilevel"/>
    <w:tmpl w:val="69A8BFD0"/>
    <w:lvl w:ilvl="0" w:tplc="18E67306">
      <w:start w:val="1"/>
      <w:numFmt w:val="bullet"/>
      <w:lvlText w:val=""/>
      <w:lvlJc w:val="left"/>
      <w:pPr>
        <w:ind w:left="1068" w:hanging="360"/>
      </w:pPr>
      <w:rPr>
        <w:rFonts w:ascii="Symbol" w:hAnsi="Symbol" w:hint="default"/>
      </w:rPr>
    </w:lvl>
    <w:lvl w:ilvl="1" w:tplc="4D32CE0A">
      <w:start w:val="1"/>
      <w:numFmt w:val="bullet"/>
      <w:lvlText w:val="o"/>
      <w:lvlJc w:val="left"/>
      <w:pPr>
        <w:ind w:left="1788" w:hanging="360"/>
      </w:pPr>
      <w:rPr>
        <w:rFonts w:ascii="Courier New" w:hAnsi="Courier New" w:hint="default"/>
      </w:rPr>
    </w:lvl>
    <w:lvl w:ilvl="2" w:tplc="DCD202FC">
      <w:start w:val="1"/>
      <w:numFmt w:val="bullet"/>
      <w:lvlText w:val=""/>
      <w:lvlJc w:val="left"/>
      <w:pPr>
        <w:ind w:left="2508" w:hanging="360"/>
      </w:pPr>
      <w:rPr>
        <w:rFonts w:ascii="Wingdings" w:hAnsi="Wingdings" w:hint="default"/>
      </w:rPr>
    </w:lvl>
    <w:lvl w:ilvl="3" w:tplc="D2AEECA4">
      <w:start w:val="1"/>
      <w:numFmt w:val="bullet"/>
      <w:lvlText w:val=""/>
      <w:lvlJc w:val="left"/>
      <w:pPr>
        <w:ind w:left="3228" w:hanging="360"/>
      </w:pPr>
      <w:rPr>
        <w:rFonts w:ascii="Symbol" w:hAnsi="Symbol" w:hint="default"/>
      </w:rPr>
    </w:lvl>
    <w:lvl w:ilvl="4" w:tplc="CE8C82B2">
      <w:start w:val="1"/>
      <w:numFmt w:val="bullet"/>
      <w:lvlText w:val="o"/>
      <w:lvlJc w:val="left"/>
      <w:pPr>
        <w:ind w:left="3948" w:hanging="360"/>
      </w:pPr>
      <w:rPr>
        <w:rFonts w:ascii="Courier New" w:hAnsi="Courier New" w:hint="default"/>
      </w:rPr>
    </w:lvl>
    <w:lvl w:ilvl="5" w:tplc="70E4567A">
      <w:start w:val="1"/>
      <w:numFmt w:val="bullet"/>
      <w:lvlText w:val=""/>
      <w:lvlJc w:val="left"/>
      <w:pPr>
        <w:ind w:left="4668" w:hanging="360"/>
      </w:pPr>
      <w:rPr>
        <w:rFonts w:ascii="Wingdings" w:hAnsi="Wingdings" w:hint="default"/>
      </w:rPr>
    </w:lvl>
    <w:lvl w:ilvl="6" w:tplc="EEB8D250">
      <w:start w:val="1"/>
      <w:numFmt w:val="bullet"/>
      <w:lvlText w:val=""/>
      <w:lvlJc w:val="left"/>
      <w:pPr>
        <w:ind w:left="5388" w:hanging="360"/>
      </w:pPr>
      <w:rPr>
        <w:rFonts w:ascii="Symbol" w:hAnsi="Symbol" w:hint="default"/>
      </w:rPr>
    </w:lvl>
    <w:lvl w:ilvl="7" w:tplc="DA5C8360">
      <w:start w:val="1"/>
      <w:numFmt w:val="bullet"/>
      <w:lvlText w:val="o"/>
      <w:lvlJc w:val="left"/>
      <w:pPr>
        <w:ind w:left="6108" w:hanging="360"/>
      </w:pPr>
      <w:rPr>
        <w:rFonts w:ascii="Courier New" w:hAnsi="Courier New" w:hint="default"/>
      </w:rPr>
    </w:lvl>
    <w:lvl w:ilvl="8" w:tplc="72FA61F8">
      <w:start w:val="1"/>
      <w:numFmt w:val="bullet"/>
      <w:lvlText w:val=""/>
      <w:lvlJc w:val="left"/>
      <w:pPr>
        <w:ind w:left="6828" w:hanging="360"/>
      </w:pPr>
      <w:rPr>
        <w:rFonts w:ascii="Wingdings" w:hAnsi="Wingdings" w:hint="default"/>
      </w:rPr>
    </w:lvl>
  </w:abstractNum>
  <w:abstractNum w:abstractNumId="7" w15:restartNumberingAfterBreak="0">
    <w:nsid w:val="208001F3"/>
    <w:multiLevelType w:val="hybridMultilevel"/>
    <w:tmpl w:val="8530E564"/>
    <w:lvl w:ilvl="0" w:tplc="04050017">
      <w:start w:val="1"/>
      <w:numFmt w:val="lowerLetter"/>
      <w:lvlText w:val="%1)"/>
      <w:lvlJc w:val="left"/>
      <w:pPr>
        <w:ind w:left="2844" w:hanging="360"/>
      </w:pPr>
      <w:rPr>
        <w:rFonts w:hint="default"/>
      </w:rPr>
    </w:lvl>
    <w:lvl w:ilvl="1" w:tplc="04050019" w:tentative="1">
      <w:start w:val="1"/>
      <w:numFmt w:val="lowerLetter"/>
      <w:lvlText w:val="%2."/>
      <w:lvlJc w:val="left"/>
      <w:pPr>
        <w:ind w:left="3564" w:hanging="360"/>
      </w:pPr>
    </w:lvl>
    <w:lvl w:ilvl="2" w:tplc="0405001B" w:tentative="1">
      <w:start w:val="1"/>
      <w:numFmt w:val="lowerRoman"/>
      <w:lvlText w:val="%3."/>
      <w:lvlJc w:val="right"/>
      <w:pPr>
        <w:ind w:left="4284" w:hanging="180"/>
      </w:pPr>
    </w:lvl>
    <w:lvl w:ilvl="3" w:tplc="0405000F" w:tentative="1">
      <w:start w:val="1"/>
      <w:numFmt w:val="decimal"/>
      <w:lvlText w:val="%4."/>
      <w:lvlJc w:val="left"/>
      <w:pPr>
        <w:ind w:left="5004" w:hanging="360"/>
      </w:pPr>
    </w:lvl>
    <w:lvl w:ilvl="4" w:tplc="04050019" w:tentative="1">
      <w:start w:val="1"/>
      <w:numFmt w:val="lowerLetter"/>
      <w:lvlText w:val="%5."/>
      <w:lvlJc w:val="left"/>
      <w:pPr>
        <w:ind w:left="5724" w:hanging="360"/>
      </w:pPr>
    </w:lvl>
    <w:lvl w:ilvl="5" w:tplc="0405001B" w:tentative="1">
      <w:start w:val="1"/>
      <w:numFmt w:val="lowerRoman"/>
      <w:lvlText w:val="%6."/>
      <w:lvlJc w:val="right"/>
      <w:pPr>
        <w:ind w:left="6444" w:hanging="180"/>
      </w:pPr>
    </w:lvl>
    <w:lvl w:ilvl="6" w:tplc="0405000F" w:tentative="1">
      <w:start w:val="1"/>
      <w:numFmt w:val="decimal"/>
      <w:lvlText w:val="%7."/>
      <w:lvlJc w:val="left"/>
      <w:pPr>
        <w:ind w:left="7164" w:hanging="360"/>
      </w:pPr>
    </w:lvl>
    <w:lvl w:ilvl="7" w:tplc="04050019" w:tentative="1">
      <w:start w:val="1"/>
      <w:numFmt w:val="lowerLetter"/>
      <w:lvlText w:val="%8."/>
      <w:lvlJc w:val="left"/>
      <w:pPr>
        <w:ind w:left="7884" w:hanging="360"/>
      </w:pPr>
    </w:lvl>
    <w:lvl w:ilvl="8" w:tplc="0405001B" w:tentative="1">
      <w:start w:val="1"/>
      <w:numFmt w:val="lowerRoman"/>
      <w:lvlText w:val="%9."/>
      <w:lvlJc w:val="right"/>
      <w:pPr>
        <w:ind w:left="8604" w:hanging="180"/>
      </w:pPr>
    </w:lvl>
  </w:abstractNum>
  <w:abstractNum w:abstractNumId="8" w15:restartNumberingAfterBreak="0">
    <w:nsid w:val="2BF76403"/>
    <w:multiLevelType w:val="multilevel"/>
    <w:tmpl w:val="0D34D660"/>
    <w:numStyleLink w:val="ListBulletmultilevel"/>
  </w:abstractNum>
  <w:abstractNum w:abstractNumId="9" w15:restartNumberingAfterBreak="0">
    <w:nsid w:val="2DC06651"/>
    <w:multiLevelType w:val="multilevel"/>
    <w:tmpl w:val="2368AC88"/>
    <w:lvl w:ilvl="0">
      <w:start w:val="2"/>
      <w:numFmt w:val="decimal"/>
      <w:lvlText w:val="%1"/>
      <w:lvlJc w:val="left"/>
      <w:pPr>
        <w:ind w:left="555" w:hanging="555"/>
      </w:pPr>
      <w:rPr>
        <w:rFonts w:hint="default"/>
      </w:rPr>
    </w:lvl>
    <w:lvl w:ilvl="1">
      <w:start w:val="2"/>
      <w:numFmt w:val="decimal"/>
      <w:lvlText w:val="%1.%2"/>
      <w:lvlJc w:val="left"/>
      <w:pPr>
        <w:ind w:left="971" w:hanging="720"/>
      </w:pPr>
      <w:rPr>
        <w:rFonts w:hint="default"/>
      </w:rPr>
    </w:lvl>
    <w:lvl w:ilvl="2">
      <w:start w:val="1"/>
      <w:numFmt w:val="decimal"/>
      <w:lvlText w:val="%1.%2.%3"/>
      <w:lvlJc w:val="left"/>
      <w:pPr>
        <w:ind w:left="1430" w:hanging="720"/>
      </w:pPr>
      <w:rPr>
        <w:rFonts w:hint="default"/>
        <w:b/>
        <w:bCs/>
      </w:rPr>
    </w:lvl>
    <w:lvl w:ilvl="3">
      <w:start w:val="1"/>
      <w:numFmt w:val="decimal"/>
      <w:lvlText w:val="%1.%2.%3.%4"/>
      <w:lvlJc w:val="left"/>
      <w:pPr>
        <w:ind w:left="1833" w:hanging="1080"/>
      </w:pPr>
      <w:rPr>
        <w:rFonts w:hint="default"/>
        <w:b w:val="0"/>
        <w:bCs w:val="0"/>
      </w:rPr>
    </w:lvl>
    <w:lvl w:ilvl="4">
      <w:start w:val="1"/>
      <w:numFmt w:val="decimal"/>
      <w:lvlText w:val="%1.%2.%3.%4.%5"/>
      <w:lvlJc w:val="left"/>
      <w:pPr>
        <w:ind w:left="2444" w:hanging="1440"/>
      </w:pPr>
      <w:rPr>
        <w:rFonts w:hint="default"/>
      </w:rPr>
    </w:lvl>
    <w:lvl w:ilvl="5">
      <w:start w:val="1"/>
      <w:numFmt w:val="decimal"/>
      <w:lvlText w:val="%1.%2.%3.%4.%5.%6"/>
      <w:lvlJc w:val="left"/>
      <w:pPr>
        <w:ind w:left="2695" w:hanging="1440"/>
      </w:pPr>
      <w:rPr>
        <w:rFonts w:hint="default"/>
      </w:rPr>
    </w:lvl>
    <w:lvl w:ilvl="6">
      <w:start w:val="1"/>
      <w:numFmt w:val="decimal"/>
      <w:lvlText w:val="%1.%2.%3.%4.%5.%6.%7"/>
      <w:lvlJc w:val="left"/>
      <w:pPr>
        <w:ind w:left="3306" w:hanging="1800"/>
      </w:pPr>
      <w:rPr>
        <w:rFonts w:hint="default"/>
      </w:rPr>
    </w:lvl>
    <w:lvl w:ilvl="7">
      <w:start w:val="1"/>
      <w:numFmt w:val="decimal"/>
      <w:lvlText w:val="%1.%2.%3.%4.%5.%6.%7.%8"/>
      <w:lvlJc w:val="left"/>
      <w:pPr>
        <w:ind w:left="3917" w:hanging="2160"/>
      </w:pPr>
      <w:rPr>
        <w:rFonts w:hint="default"/>
      </w:rPr>
    </w:lvl>
    <w:lvl w:ilvl="8">
      <w:start w:val="1"/>
      <w:numFmt w:val="decimal"/>
      <w:lvlText w:val="%1.%2.%3.%4.%5.%6.%7.%8.%9"/>
      <w:lvlJc w:val="left"/>
      <w:pPr>
        <w:ind w:left="4168" w:hanging="2160"/>
      </w:pPr>
      <w:rPr>
        <w:rFonts w:hint="default"/>
      </w:rPr>
    </w:lvl>
  </w:abstractNum>
  <w:abstractNum w:abstractNumId="10" w15:restartNumberingAfterBreak="0">
    <w:nsid w:val="34113890"/>
    <w:multiLevelType w:val="hybridMultilevel"/>
    <w:tmpl w:val="2182ED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564EE63"/>
    <w:multiLevelType w:val="hybridMultilevel"/>
    <w:tmpl w:val="AE0EBFDA"/>
    <w:lvl w:ilvl="0" w:tplc="C0725DB0">
      <w:start w:val="1"/>
      <w:numFmt w:val="bullet"/>
      <w:lvlText w:val=""/>
      <w:lvlJc w:val="left"/>
      <w:pPr>
        <w:ind w:left="720" w:hanging="360"/>
      </w:pPr>
      <w:rPr>
        <w:rFonts w:ascii="Symbol" w:hAnsi="Symbol" w:hint="default"/>
      </w:rPr>
    </w:lvl>
    <w:lvl w:ilvl="1" w:tplc="C66CDAFE">
      <w:start w:val="1"/>
      <w:numFmt w:val="bullet"/>
      <w:lvlText w:val="o"/>
      <w:lvlJc w:val="left"/>
      <w:pPr>
        <w:ind w:left="1440" w:hanging="360"/>
      </w:pPr>
      <w:rPr>
        <w:rFonts w:ascii="Courier New" w:hAnsi="Courier New" w:hint="default"/>
      </w:rPr>
    </w:lvl>
    <w:lvl w:ilvl="2" w:tplc="F25A3154">
      <w:start w:val="1"/>
      <w:numFmt w:val="bullet"/>
      <w:lvlText w:val=""/>
      <w:lvlJc w:val="left"/>
      <w:pPr>
        <w:ind w:left="2160" w:hanging="360"/>
      </w:pPr>
      <w:rPr>
        <w:rFonts w:ascii="Wingdings" w:hAnsi="Wingdings" w:hint="default"/>
      </w:rPr>
    </w:lvl>
    <w:lvl w:ilvl="3" w:tplc="F44253C2">
      <w:start w:val="1"/>
      <w:numFmt w:val="bullet"/>
      <w:lvlText w:val=""/>
      <w:lvlJc w:val="left"/>
      <w:pPr>
        <w:ind w:left="2880" w:hanging="360"/>
      </w:pPr>
      <w:rPr>
        <w:rFonts w:ascii="Symbol" w:hAnsi="Symbol" w:hint="default"/>
      </w:rPr>
    </w:lvl>
    <w:lvl w:ilvl="4" w:tplc="A8F6701A">
      <w:start w:val="1"/>
      <w:numFmt w:val="bullet"/>
      <w:lvlText w:val="o"/>
      <w:lvlJc w:val="left"/>
      <w:pPr>
        <w:ind w:left="3600" w:hanging="360"/>
      </w:pPr>
      <w:rPr>
        <w:rFonts w:ascii="Courier New" w:hAnsi="Courier New" w:hint="default"/>
      </w:rPr>
    </w:lvl>
    <w:lvl w:ilvl="5" w:tplc="2D3CA672">
      <w:start w:val="1"/>
      <w:numFmt w:val="bullet"/>
      <w:lvlText w:val=""/>
      <w:lvlJc w:val="left"/>
      <w:pPr>
        <w:ind w:left="4320" w:hanging="360"/>
      </w:pPr>
      <w:rPr>
        <w:rFonts w:ascii="Wingdings" w:hAnsi="Wingdings" w:hint="default"/>
      </w:rPr>
    </w:lvl>
    <w:lvl w:ilvl="6" w:tplc="E1D4202C">
      <w:start w:val="1"/>
      <w:numFmt w:val="bullet"/>
      <w:lvlText w:val=""/>
      <w:lvlJc w:val="left"/>
      <w:pPr>
        <w:ind w:left="5040" w:hanging="360"/>
      </w:pPr>
      <w:rPr>
        <w:rFonts w:ascii="Symbol" w:hAnsi="Symbol" w:hint="default"/>
      </w:rPr>
    </w:lvl>
    <w:lvl w:ilvl="7" w:tplc="B7AE3B50">
      <w:start w:val="1"/>
      <w:numFmt w:val="bullet"/>
      <w:lvlText w:val="o"/>
      <w:lvlJc w:val="left"/>
      <w:pPr>
        <w:ind w:left="5760" w:hanging="360"/>
      </w:pPr>
      <w:rPr>
        <w:rFonts w:ascii="Courier New" w:hAnsi="Courier New" w:hint="default"/>
      </w:rPr>
    </w:lvl>
    <w:lvl w:ilvl="8" w:tplc="F37A15D2">
      <w:start w:val="1"/>
      <w:numFmt w:val="bullet"/>
      <w:lvlText w:val=""/>
      <w:lvlJc w:val="left"/>
      <w:pPr>
        <w:ind w:left="6480" w:hanging="360"/>
      </w:pPr>
      <w:rPr>
        <w:rFonts w:ascii="Wingdings" w:hAnsi="Wingdings" w:hint="default"/>
      </w:rPr>
    </w:lvl>
  </w:abstractNum>
  <w:abstractNum w:abstractNumId="12" w15:restartNumberingAfterBreak="0">
    <w:nsid w:val="380308B0"/>
    <w:multiLevelType w:val="hybridMultilevel"/>
    <w:tmpl w:val="003C78C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8252CA9"/>
    <w:multiLevelType w:val="multilevel"/>
    <w:tmpl w:val="AB8482D2"/>
    <w:lvl w:ilvl="0">
      <w:numFmt w:val="none"/>
      <w:lvlText w:val=""/>
      <w:lvlJc w:val="left"/>
      <w:pPr>
        <w:tabs>
          <w:tab w:val="num" w:pos="360"/>
        </w:tabs>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4" w15:restartNumberingAfterBreak="0">
    <w:nsid w:val="4BD33F6A"/>
    <w:multiLevelType w:val="hybridMultilevel"/>
    <w:tmpl w:val="5D7E2424"/>
    <w:lvl w:ilvl="0" w:tplc="F9408F36">
      <w:start w:val="1"/>
      <w:numFmt w:val="bullet"/>
      <w:lvlText w:val=""/>
      <w:lvlJc w:val="left"/>
      <w:pPr>
        <w:ind w:left="720" w:hanging="360"/>
      </w:pPr>
      <w:rPr>
        <w:rFonts w:ascii="Symbol" w:hAnsi="Symbol" w:hint="default"/>
      </w:rPr>
    </w:lvl>
    <w:lvl w:ilvl="1" w:tplc="7820CB98">
      <w:start w:val="1"/>
      <w:numFmt w:val="bullet"/>
      <w:lvlText w:val="o"/>
      <w:lvlJc w:val="left"/>
      <w:pPr>
        <w:ind w:left="1440" w:hanging="360"/>
      </w:pPr>
      <w:rPr>
        <w:rFonts w:ascii="Courier New" w:hAnsi="Courier New" w:hint="default"/>
      </w:rPr>
    </w:lvl>
    <w:lvl w:ilvl="2" w:tplc="1ADA8008">
      <w:start w:val="1"/>
      <w:numFmt w:val="bullet"/>
      <w:lvlText w:val=""/>
      <w:lvlJc w:val="left"/>
      <w:pPr>
        <w:ind w:left="2160" w:hanging="360"/>
      </w:pPr>
      <w:rPr>
        <w:rFonts w:ascii="Wingdings" w:hAnsi="Wingdings" w:hint="default"/>
      </w:rPr>
    </w:lvl>
    <w:lvl w:ilvl="3" w:tplc="4DBE0214">
      <w:start w:val="1"/>
      <w:numFmt w:val="bullet"/>
      <w:lvlText w:val=""/>
      <w:lvlJc w:val="left"/>
      <w:pPr>
        <w:ind w:left="2880" w:hanging="360"/>
      </w:pPr>
      <w:rPr>
        <w:rFonts w:ascii="Symbol" w:hAnsi="Symbol" w:hint="default"/>
      </w:rPr>
    </w:lvl>
    <w:lvl w:ilvl="4" w:tplc="1DD4D72A">
      <w:start w:val="1"/>
      <w:numFmt w:val="bullet"/>
      <w:lvlText w:val="o"/>
      <w:lvlJc w:val="left"/>
      <w:pPr>
        <w:ind w:left="3600" w:hanging="360"/>
      </w:pPr>
      <w:rPr>
        <w:rFonts w:ascii="Courier New" w:hAnsi="Courier New" w:hint="default"/>
      </w:rPr>
    </w:lvl>
    <w:lvl w:ilvl="5" w:tplc="E91C5826">
      <w:start w:val="1"/>
      <w:numFmt w:val="bullet"/>
      <w:lvlText w:val=""/>
      <w:lvlJc w:val="left"/>
      <w:pPr>
        <w:ind w:left="4320" w:hanging="360"/>
      </w:pPr>
      <w:rPr>
        <w:rFonts w:ascii="Wingdings" w:hAnsi="Wingdings" w:hint="default"/>
      </w:rPr>
    </w:lvl>
    <w:lvl w:ilvl="6" w:tplc="0B225CEA">
      <w:start w:val="1"/>
      <w:numFmt w:val="bullet"/>
      <w:lvlText w:val=""/>
      <w:lvlJc w:val="left"/>
      <w:pPr>
        <w:ind w:left="5040" w:hanging="360"/>
      </w:pPr>
      <w:rPr>
        <w:rFonts w:ascii="Symbol" w:hAnsi="Symbol" w:hint="default"/>
      </w:rPr>
    </w:lvl>
    <w:lvl w:ilvl="7" w:tplc="195E700A">
      <w:start w:val="1"/>
      <w:numFmt w:val="bullet"/>
      <w:lvlText w:val="o"/>
      <w:lvlJc w:val="left"/>
      <w:pPr>
        <w:ind w:left="5760" w:hanging="360"/>
      </w:pPr>
      <w:rPr>
        <w:rFonts w:ascii="Courier New" w:hAnsi="Courier New" w:hint="default"/>
      </w:rPr>
    </w:lvl>
    <w:lvl w:ilvl="8" w:tplc="8A5C6318">
      <w:start w:val="1"/>
      <w:numFmt w:val="bullet"/>
      <w:lvlText w:val=""/>
      <w:lvlJc w:val="left"/>
      <w:pPr>
        <w:ind w:left="6480" w:hanging="360"/>
      </w:pPr>
      <w:rPr>
        <w:rFonts w:ascii="Wingdings" w:hAnsi="Wingdings" w:hint="default"/>
      </w:rPr>
    </w:lvl>
  </w:abstractNum>
  <w:abstractNum w:abstractNumId="15" w15:restartNumberingAfterBreak="0">
    <w:nsid w:val="4EA25D46"/>
    <w:multiLevelType w:val="hybridMultilevel"/>
    <w:tmpl w:val="865AA298"/>
    <w:lvl w:ilvl="0" w:tplc="FFFFFFFF">
      <w:start w:val="1"/>
      <w:numFmt w:val="lowerLetter"/>
      <w:lvlText w:val="%1)"/>
      <w:lvlJc w:val="left"/>
      <w:pPr>
        <w:ind w:left="2160" w:hanging="360"/>
      </w:p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16" w15:restartNumberingAfterBreak="0">
    <w:nsid w:val="56280344"/>
    <w:multiLevelType w:val="multilevel"/>
    <w:tmpl w:val="62CED03A"/>
    <w:lvl w:ilvl="0">
      <w:start w:val="1"/>
      <w:numFmt w:val="low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718690B"/>
    <w:multiLevelType w:val="hybridMultilevel"/>
    <w:tmpl w:val="865AA298"/>
    <w:lvl w:ilvl="0" w:tplc="FFFFFFFF">
      <w:start w:val="1"/>
      <w:numFmt w:val="lowerLetter"/>
      <w:lvlText w:val="%1)"/>
      <w:lvlJc w:val="left"/>
      <w:pPr>
        <w:ind w:left="2160" w:hanging="360"/>
      </w:p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18" w15:restartNumberingAfterBreak="0">
    <w:nsid w:val="592A6665"/>
    <w:multiLevelType w:val="hybridMultilevel"/>
    <w:tmpl w:val="806ACD62"/>
    <w:lvl w:ilvl="0" w:tplc="E0AE19BE">
      <w:start w:val="1"/>
      <w:numFmt w:val="bullet"/>
      <w:lvlText w:val=""/>
      <w:lvlJc w:val="left"/>
      <w:pPr>
        <w:ind w:left="720" w:hanging="360"/>
      </w:pPr>
      <w:rPr>
        <w:rFonts w:ascii="Symbol" w:hAnsi="Symbol" w:hint="default"/>
      </w:rPr>
    </w:lvl>
    <w:lvl w:ilvl="1" w:tplc="F9CA4F0A">
      <w:start w:val="1"/>
      <w:numFmt w:val="bullet"/>
      <w:lvlText w:val="o"/>
      <w:lvlJc w:val="left"/>
      <w:pPr>
        <w:ind w:left="1440" w:hanging="360"/>
      </w:pPr>
      <w:rPr>
        <w:rFonts w:ascii="Courier New" w:hAnsi="Courier New" w:hint="default"/>
      </w:rPr>
    </w:lvl>
    <w:lvl w:ilvl="2" w:tplc="BEF41F68">
      <w:start w:val="1"/>
      <w:numFmt w:val="bullet"/>
      <w:lvlText w:val=""/>
      <w:lvlJc w:val="left"/>
      <w:pPr>
        <w:ind w:left="2160" w:hanging="360"/>
      </w:pPr>
      <w:rPr>
        <w:rFonts w:ascii="Wingdings" w:hAnsi="Wingdings" w:hint="default"/>
      </w:rPr>
    </w:lvl>
    <w:lvl w:ilvl="3" w:tplc="42341412">
      <w:start w:val="1"/>
      <w:numFmt w:val="bullet"/>
      <w:lvlText w:val=""/>
      <w:lvlJc w:val="left"/>
      <w:pPr>
        <w:ind w:left="2880" w:hanging="360"/>
      </w:pPr>
      <w:rPr>
        <w:rFonts w:ascii="Symbol" w:hAnsi="Symbol" w:hint="default"/>
      </w:rPr>
    </w:lvl>
    <w:lvl w:ilvl="4" w:tplc="650E61E8">
      <w:start w:val="1"/>
      <w:numFmt w:val="bullet"/>
      <w:lvlText w:val="o"/>
      <w:lvlJc w:val="left"/>
      <w:pPr>
        <w:ind w:left="3600" w:hanging="360"/>
      </w:pPr>
      <w:rPr>
        <w:rFonts w:ascii="Courier New" w:hAnsi="Courier New" w:hint="default"/>
      </w:rPr>
    </w:lvl>
    <w:lvl w:ilvl="5" w:tplc="5DECB2DC">
      <w:start w:val="1"/>
      <w:numFmt w:val="bullet"/>
      <w:lvlText w:val=""/>
      <w:lvlJc w:val="left"/>
      <w:pPr>
        <w:ind w:left="4320" w:hanging="360"/>
      </w:pPr>
      <w:rPr>
        <w:rFonts w:ascii="Wingdings" w:hAnsi="Wingdings" w:hint="default"/>
      </w:rPr>
    </w:lvl>
    <w:lvl w:ilvl="6" w:tplc="52365574">
      <w:start w:val="1"/>
      <w:numFmt w:val="bullet"/>
      <w:lvlText w:val=""/>
      <w:lvlJc w:val="left"/>
      <w:pPr>
        <w:ind w:left="5040" w:hanging="360"/>
      </w:pPr>
      <w:rPr>
        <w:rFonts w:ascii="Symbol" w:hAnsi="Symbol" w:hint="default"/>
      </w:rPr>
    </w:lvl>
    <w:lvl w:ilvl="7" w:tplc="ABAA31B6">
      <w:start w:val="1"/>
      <w:numFmt w:val="bullet"/>
      <w:lvlText w:val="o"/>
      <w:lvlJc w:val="left"/>
      <w:pPr>
        <w:ind w:left="5760" w:hanging="360"/>
      </w:pPr>
      <w:rPr>
        <w:rFonts w:ascii="Courier New" w:hAnsi="Courier New" w:hint="default"/>
      </w:rPr>
    </w:lvl>
    <w:lvl w:ilvl="8" w:tplc="749620D0">
      <w:start w:val="1"/>
      <w:numFmt w:val="bullet"/>
      <w:lvlText w:val=""/>
      <w:lvlJc w:val="left"/>
      <w:pPr>
        <w:ind w:left="6480" w:hanging="360"/>
      </w:pPr>
      <w:rPr>
        <w:rFonts w:ascii="Wingdings" w:hAnsi="Wingdings" w:hint="default"/>
      </w:rPr>
    </w:lvl>
  </w:abstractNum>
  <w:abstractNum w:abstractNumId="19" w15:restartNumberingAfterBreak="0">
    <w:nsid w:val="599A291C"/>
    <w:multiLevelType w:val="multilevel"/>
    <w:tmpl w:val="A8508824"/>
    <w:lvl w:ilvl="0">
      <w:start w:val="2"/>
      <w:numFmt w:val="decimal"/>
      <w:lvlText w:val="%1"/>
      <w:lvlJc w:val="left"/>
      <w:pPr>
        <w:ind w:left="555" w:hanging="555"/>
      </w:pPr>
      <w:rPr>
        <w:rFonts w:asciiTheme="majorHAnsi" w:eastAsia="Times New Roman" w:hAnsiTheme="majorHAnsi" w:cs="Arial" w:hint="default"/>
        <w:b/>
        <w:color w:val="auto"/>
      </w:rPr>
    </w:lvl>
    <w:lvl w:ilvl="1">
      <w:start w:val="1"/>
      <w:numFmt w:val="decimal"/>
      <w:lvlText w:val="%1.%2"/>
      <w:lvlJc w:val="left"/>
      <w:pPr>
        <w:ind w:left="971" w:hanging="720"/>
      </w:pPr>
      <w:rPr>
        <w:rFonts w:asciiTheme="majorHAnsi" w:eastAsia="Times New Roman" w:hAnsiTheme="majorHAnsi" w:cs="Arial" w:hint="default"/>
        <w:b/>
        <w:color w:val="0070C0"/>
      </w:rPr>
    </w:lvl>
    <w:lvl w:ilvl="2">
      <w:start w:val="1"/>
      <w:numFmt w:val="decimal"/>
      <w:lvlText w:val="%1.%2.%3"/>
      <w:lvlJc w:val="left"/>
      <w:pPr>
        <w:ind w:left="1222" w:hanging="720"/>
      </w:pPr>
      <w:rPr>
        <w:rFonts w:asciiTheme="majorHAnsi" w:eastAsia="Times New Roman" w:hAnsiTheme="majorHAnsi" w:cs="Arial" w:hint="default"/>
        <w:b/>
        <w:color w:val="auto"/>
        <w:sz w:val="20"/>
        <w:szCs w:val="20"/>
      </w:rPr>
    </w:lvl>
    <w:lvl w:ilvl="3">
      <w:start w:val="1"/>
      <w:numFmt w:val="decimal"/>
      <w:lvlText w:val="%1.%2.%3.%4"/>
      <w:lvlJc w:val="left"/>
      <w:pPr>
        <w:ind w:left="1931" w:hanging="1080"/>
      </w:pPr>
      <w:rPr>
        <w:b w:val="0"/>
        <w:bCs/>
        <w:color w:val="auto"/>
        <w:sz w:val="20"/>
        <w:szCs w:val="20"/>
      </w:rPr>
    </w:lvl>
    <w:lvl w:ilvl="4">
      <w:start w:val="1"/>
      <w:numFmt w:val="decimal"/>
      <w:lvlText w:val="%1.%2.%3.%4.%5"/>
      <w:lvlJc w:val="left"/>
      <w:pPr>
        <w:ind w:left="2150" w:hanging="1440"/>
      </w:pPr>
      <w:rPr>
        <w:rFonts w:asciiTheme="majorHAnsi" w:eastAsia="Times New Roman" w:hAnsiTheme="majorHAnsi" w:cs="Arial" w:hint="default"/>
        <w:b w:val="0"/>
        <w:bCs/>
        <w:color w:val="auto"/>
      </w:rPr>
    </w:lvl>
    <w:lvl w:ilvl="5">
      <w:start w:val="1"/>
      <w:numFmt w:val="decimal"/>
      <w:lvlText w:val="%1.%2.%3.%4.%5.%6"/>
      <w:lvlJc w:val="left"/>
      <w:pPr>
        <w:ind w:left="2695" w:hanging="1440"/>
      </w:pPr>
      <w:rPr>
        <w:rFonts w:asciiTheme="majorHAnsi" w:eastAsia="Times New Roman" w:hAnsiTheme="majorHAnsi" w:cs="Arial" w:hint="default"/>
        <w:b/>
        <w:color w:val="auto"/>
      </w:rPr>
    </w:lvl>
    <w:lvl w:ilvl="6">
      <w:start w:val="1"/>
      <w:numFmt w:val="decimal"/>
      <w:lvlText w:val="%1.%2.%3.%4.%5.%6.%7"/>
      <w:lvlJc w:val="left"/>
      <w:pPr>
        <w:ind w:left="3306" w:hanging="1800"/>
      </w:pPr>
      <w:rPr>
        <w:rFonts w:asciiTheme="majorHAnsi" w:eastAsia="Times New Roman" w:hAnsiTheme="majorHAnsi" w:cs="Arial" w:hint="default"/>
        <w:b/>
        <w:color w:val="auto"/>
      </w:rPr>
    </w:lvl>
    <w:lvl w:ilvl="7">
      <w:start w:val="1"/>
      <w:numFmt w:val="decimal"/>
      <w:lvlText w:val="%1.%2.%3.%4.%5.%6.%7.%8"/>
      <w:lvlJc w:val="left"/>
      <w:pPr>
        <w:ind w:left="3917" w:hanging="2160"/>
      </w:pPr>
      <w:rPr>
        <w:rFonts w:asciiTheme="majorHAnsi" w:eastAsia="Times New Roman" w:hAnsiTheme="majorHAnsi" w:cs="Arial" w:hint="default"/>
        <w:b/>
        <w:color w:val="auto"/>
      </w:rPr>
    </w:lvl>
    <w:lvl w:ilvl="8">
      <w:start w:val="1"/>
      <w:numFmt w:val="decimal"/>
      <w:lvlText w:val="%1.%2.%3.%4.%5.%6.%7.%8.%9"/>
      <w:lvlJc w:val="left"/>
      <w:pPr>
        <w:ind w:left="4168" w:hanging="2160"/>
      </w:pPr>
      <w:rPr>
        <w:rFonts w:asciiTheme="majorHAnsi" w:eastAsia="Times New Roman" w:hAnsiTheme="majorHAnsi" w:cs="Arial" w:hint="default"/>
        <w:b/>
        <w:color w:val="auto"/>
      </w:rPr>
    </w:lvl>
  </w:abstractNum>
  <w:abstractNum w:abstractNumId="20" w15:restartNumberingAfterBreak="0">
    <w:nsid w:val="5D7640DF"/>
    <w:multiLevelType w:val="hybridMultilevel"/>
    <w:tmpl w:val="AB80F6D8"/>
    <w:lvl w:ilvl="0" w:tplc="FFFFFFFF">
      <w:start w:val="1"/>
      <w:numFmt w:val="bullet"/>
      <w:lvlText w:val=""/>
      <w:lvlJc w:val="left"/>
      <w:pPr>
        <w:ind w:left="720" w:hanging="363"/>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1" w15:restartNumberingAfterBreak="0">
    <w:nsid w:val="6B252793"/>
    <w:multiLevelType w:val="hybridMultilevel"/>
    <w:tmpl w:val="865AA298"/>
    <w:lvl w:ilvl="0" w:tplc="FFFFFFFF">
      <w:start w:val="1"/>
      <w:numFmt w:val="lowerLetter"/>
      <w:lvlText w:val="%1)"/>
      <w:lvlJc w:val="left"/>
      <w:pPr>
        <w:ind w:left="2160" w:hanging="360"/>
      </w:p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22" w15:restartNumberingAfterBreak="0">
    <w:nsid w:val="6F778A5D"/>
    <w:multiLevelType w:val="hybridMultilevel"/>
    <w:tmpl w:val="34E23432"/>
    <w:lvl w:ilvl="0" w:tplc="BF246D0C">
      <w:start w:val="1"/>
      <w:numFmt w:val="bullet"/>
      <w:lvlText w:val=""/>
      <w:lvlJc w:val="left"/>
      <w:pPr>
        <w:ind w:left="720" w:hanging="360"/>
      </w:pPr>
      <w:rPr>
        <w:rFonts w:ascii="Symbol" w:hAnsi="Symbol" w:hint="default"/>
      </w:rPr>
    </w:lvl>
    <w:lvl w:ilvl="1" w:tplc="006EBB08">
      <w:start w:val="1"/>
      <w:numFmt w:val="bullet"/>
      <w:lvlText w:val="o"/>
      <w:lvlJc w:val="left"/>
      <w:pPr>
        <w:ind w:left="1440" w:hanging="360"/>
      </w:pPr>
      <w:rPr>
        <w:rFonts w:ascii="Courier New" w:hAnsi="Courier New" w:hint="default"/>
      </w:rPr>
    </w:lvl>
    <w:lvl w:ilvl="2" w:tplc="B00A0A9C">
      <w:start w:val="1"/>
      <w:numFmt w:val="bullet"/>
      <w:lvlText w:val=""/>
      <w:lvlJc w:val="left"/>
      <w:pPr>
        <w:ind w:left="2160" w:hanging="360"/>
      </w:pPr>
      <w:rPr>
        <w:rFonts w:ascii="Wingdings" w:hAnsi="Wingdings" w:hint="default"/>
      </w:rPr>
    </w:lvl>
    <w:lvl w:ilvl="3" w:tplc="43188230">
      <w:start w:val="1"/>
      <w:numFmt w:val="bullet"/>
      <w:lvlText w:val=""/>
      <w:lvlJc w:val="left"/>
      <w:pPr>
        <w:ind w:left="2880" w:hanging="360"/>
      </w:pPr>
      <w:rPr>
        <w:rFonts w:ascii="Symbol" w:hAnsi="Symbol" w:hint="default"/>
      </w:rPr>
    </w:lvl>
    <w:lvl w:ilvl="4" w:tplc="143ED51C">
      <w:start w:val="1"/>
      <w:numFmt w:val="bullet"/>
      <w:lvlText w:val="o"/>
      <w:lvlJc w:val="left"/>
      <w:pPr>
        <w:ind w:left="3600" w:hanging="360"/>
      </w:pPr>
      <w:rPr>
        <w:rFonts w:ascii="Courier New" w:hAnsi="Courier New" w:hint="default"/>
      </w:rPr>
    </w:lvl>
    <w:lvl w:ilvl="5" w:tplc="108643D0">
      <w:start w:val="1"/>
      <w:numFmt w:val="bullet"/>
      <w:lvlText w:val=""/>
      <w:lvlJc w:val="left"/>
      <w:pPr>
        <w:ind w:left="4320" w:hanging="360"/>
      </w:pPr>
      <w:rPr>
        <w:rFonts w:ascii="Wingdings" w:hAnsi="Wingdings" w:hint="default"/>
      </w:rPr>
    </w:lvl>
    <w:lvl w:ilvl="6" w:tplc="0E02DD24">
      <w:start w:val="1"/>
      <w:numFmt w:val="bullet"/>
      <w:lvlText w:val=""/>
      <w:lvlJc w:val="left"/>
      <w:pPr>
        <w:ind w:left="5040" w:hanging="360"/>
      </w:pPr>
      <w:rPr>
        <w:rFonts w:ascii="Symbol" w:hAnsi="Symbol" w:hint="default"/>
      </w:rPr>
    </w:lvl>
    <w:lvl w:ilvl="7" w:tplc="5B565E60">
      <w:start w:val="1"/>
      <w:numFmt w:val="bullet"/>
      <w:lvlText w:val="o"/>
      <w:lvlJc w:val="left"/>
      <w:pPr>
        <w:ind w:left="5760" w:hanging="360"/>
      </w:pPr>
      <w:rPr>
        <w:rFonts w:ascii="Courier New" w:hAnsi="Courier New" w:hint="default"/>
      </w:rPr>
    </w:lvl>
    <w:lvl w:ilvl="8" w:tplc="E6A4B692">
      <w:start w:val="1"/>
      <w:numFmt w:val="bullet"/>
      <w:lvlText w:val=""/>
      <w:lvlJc w:val="left"/>
      <w:pPr>
        <w:ind w:left="6480" w:hanging="360"/>
      </w:pPr>
      <w:rPr>
        <w:rFonts w:ascii="Wingdings" w:hAnsi="Wingdings" w:hint="default"/>
      </w:rPr>
    </w:lvl>
  </w:abstractNum>
  <w:abstractNum w:abstractNumId="23" w15:restartNumberingAfterBreak="0">
    <w:nsid w:val="71C85F7C"/>
    <w:multiLevelType w:val="hybridMultilevel"/>
    <w:tmpl w:val="B10C98B0"/>
    <w:lvl w:ilvl="0" w:tplc="04050001">
      <w:start w:val="1"/>
      <w:numFmt w:val="bullet"/>
      <w:lvlText w:val=""/>
      <w:lvlJc w:val="left"/>
      <w:pPr>
        <w:ind w:left="644"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17">
      <w:start w:val="1"/>
      <w:numFmt w:val="lowerLetter"/>
      <w:lvlText w:val="%3)"/>
      <w:lvlJc w:val="left"/>
      <w:pPr>
        <w:ind w:left="2160" w:hanging="360"/>
      </w:p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22A0DE2"/>
    <w:multiLevelType w:val="hybridMultilevel"/>
    <w:tmpl w:val="865AA298"/>
    <w:lvl w:ilvl="0" w:tplc="04050017">
      <w:start w:val="1"/>
      <w:numFmt w:val="lowerLetter"/>
      <w:lvlText w:val="%1)"/>
      <w:lvlJc w:val="left"/>
      <w:pPr>
        <w:ind w:left="2160" w:hanging="360"/>
      </w:p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25" w15:restartNumberingAfterBreak="0">
    <w:nsid w:val="74070991"/>
    <w:multiLevelType w:val="multilevel"/>
    <w:tmpl w:val="CABE99FC"/>
    <w:numStyleLink w:val="ListNumbermultilevel"/>
  </w:abstractNum>
  <w:abstractNum w:abstractNumId="26" w15:restartNumberingAfterBreak="0">
    <w:nsid w:val="755634B5"/>
    <w:multiLevelType w:val="multilevel"/>
    <w:tmpl w:val="BD560776"/>
    <w:lvl w:ilvl="0">
      <w:start w:val="1"/>
      <w:numFmt w:val="decimal"/>
      <w:lvlText w:val="%1)"/>
      <w:lvlJc w:val="left"/>
      <w:pPr>
        <w:ind w:left="360" w:hanging="360"/>
      </w:pPr>
      <w:rPr>
        <w:rFonts w:hint="default"/>
        <w:b w:val="0"/>
        <w:bCs w:val="0"/>
        <w:sz w:val="18"/>
        <w:szCs w:val="18"/>
      </w:rPr>
    </w:lvl>
    <w:lvl w:ilvl="1">
      <w:start w:val="1"/>
      <w:numFmt w:val="decimal"/>
      <w:pStyle w:val="SM-Nadpis2"/>
      <w:suff w:val="nothing"/>
      <w:lvlText w:val="článek %2"/>
      <w:lvlJc w:val="left"/>
      <w:pPr>
        <w:ind w:left="4537" w:firstLine="0"/>
      </w:pPr>
      <w:rPr>
        <w:rFonts w:hint="default"/>
      </w:rPr>
    </w:lvl>
    <w:lvl w:ilvl="2">
      <w:start w:val="1"/>
      <w:numFmt w:val="decimal"/>
      <w:pStyle w:val="SM-Bodlnku"/>
      <w:lvlText w:val="%3)"/>
      <w:lvlJc w:val="left"/>
      <w:pPr>
        <w:ind w:left="360" w:hanging="360"/>
      </w:pPr>
      <w:rPr>
        <w:rFonts w:ascii="Verdana" w:eastAsia="Times New Roman" w:hAnsi="Verdana" w:cs="Times New Roman"/>
        <w:b w:val="0"/>
        <w:bCs/>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7BD476D7"/>
    <w:multiLevelType w:val="multilevel"/>
    <w:tmpl w:val="AF5041CC"/>
    <w:lvl w:ilvl="0">
      <w:numFmt w:val="none"/>
      <w:lvlText w:val=""/>
      <w:lvlJc w:val="left"/>
      <w:pPr>
        <w:tabs>
          <w:tab w:val="num" w:pos="360"/>
        </w:tabs>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28" w15:restartNumberingAfterBreak="0">
    <w:nsid w:val="7D4C9F7B"/>
    <w:multiLevelType w:val="hybridMultilevel"/>
    <w:tmpl w:val="00923130"/>
    <w:lvl w:ilvl="0" w:tplc="52C47958">
      <w:start w:val="1"/>
      <w:numFmt w:val="bullet"/>
      <w:lvlText w:val=""/>
      <w:lvlJc w:val="left"/>
      <w:pPr>
        <w:ind w:left="720" w:hanging="360"/>
      </w:pPr>
      <w:rPr>
        <w:rFonts w:ascii="Symbol" w:hAnsi="Symbol" w:hint="default"/>
      </w:rPr>
    </w:lvl>
    <w:lvl w:ilvl="1" w:tplc="B7AE463A">
      <w:start w:val="1"/>
      <w:numFmt w:val="bullet"/>
      <w:lvlText w:val="o"/>
      <w:lvlJc w:val="left"/>
      <w:pPr>
        <w:ind w:left="1440" w:hanging="360"/>
      </w:pPr>
      <w:rPr>
        <w:rFonts w:ascii="Courier New" w:hAnsi="Courier New" w:hint="default"/>
      </w:rPr>
    </w:lvl>
    <w:lvl w:ilvl="2" w:tplc="715098AA">
      <w:start w:val="1"/>
      <w:numFmt w:val="bullet"/>
      <w:lvlText w:val=""/>
      <w:lvlJc w:val="left"/>
      <w:pPr>
        <w:ind w:left="2160" w:hanging="360"/>
      </w:pPr>
      <w:rPr>
        <w:rFonts w:ascii="Wingdings" w:hAnsi="Wingdings" w:hint="default"/>
      </w:rPr>
    </w:lvl>
    <w:lvl w:ilvl="3" w:tplc="31A60068">
      <w:start w:val="1"/>
      <w:numFmt w:val="bullet"/>
      <w:lvlText w:val=""/>
      <w:lvlJc w:val="left"/>
      <w:pPr>
        <w:ind w:left="2880" w:hanging="360"/>
      </w:pPr>
      <w:rPr>
        <w:rFonts w:ascii="Symbol" w:hAnsi="Symbol" w:hint="default"/>
      </w:rPr>
    </w:lvl>
    <w:lvl w:ilvl="4" w:tplc="D076B756">
      <w:start w:val="1"/>
      <w:numFmt w:val="bullet"/>
      <w:lvlText w:val="o"/>
      <w:lvlJc w:val="left"/>
      <w:pPr>
        <w:ind w:left="3600" w:hanging="360"/>
      </w:pPr>
      <w:rPr>
        <w:rFonts w:ascii="Courier New" w:hAnsi="Courier New" w:hint="default"/>
      </w:rPr>
    </w:lvl>
    <w:lvl w:ilvl="5" w:tplc="0C242894">
      <w:start w:val="1"/>
      <w:numFmt w:val="bullet"/>
      <w:lvlText w:val=""/>
      <w:lvlJc w:val="left"/>
      <w:pPr>
        <w:ind w:left="4320" w:hanging="360"/>
      </w:pPr>
      <w:rPr>
        <w:rFonts w:ascii="Wingdings" w:hAnsi="Wingdings" w:hint="default"/>
      </w:rPr>
    </w:lvl>
    <w:lvl w:ilvl="6" w:tplc="22AC8956">
      <w:start w:val="1"/>
      <w:numFmt w:val="bullet"/>
      <w:lvlText w:val=""/>
      <w:lvlJc w:val="left"/>
      <w:pPr>
        <w:ind w:left="5040" w:hanging="360"/>
      </w:pPr>
      <w:rPr>
        <w:rFonts w:ascii="Symbol" w:hAnsi="Symbol" w:hint="default"/>
      </w:rPr>
    </w:lvl>
    <w:lvl w:ilvl="7" w:tplc="2A38F68E">
      <w:start w:val="1"/>
      <w:numFmt w:val="bullet"/>
      <w:lvlText w:val="o"/>
      <w:lvlJc w:val="left"/>
      <w:pPr>
        <w:ind w:left="5760" w:hanging="360"/>
      </w:pPr>
      <w:rPr>
        <w:rFonts w:ascii="Courier New" w:hAnsi="Courier New" w:hint="default"/>
      </w:rPr>
    </w:lvl>
    <w:lvl w:ilvl="8" w:tplc="3E3009FA">
      <w:start w:val="1"/>
      <w:numFmt w:val="bullet"/>
      <w:lvlText w:val=""/>
      <w:lvlJc w:val="left"/>
      <w:pPr>
        <w:ind w:left="6480" w:hanging="360"/>
      </w:pPr>
      <w:rPr>
        <w:rFonts w:ascii="Wingdings" w:hAnsi="Wingdings" w:hint="default"/>
      </w:rPr>
    </w:lvl>
  </w:abstractNum>
  <w:num w:numId="1" w16cid:durableId="52627510">
    <w:abstractNumId w:val="18"/>
  </w:num>
  <w:num w:numId="2" w16cid:durableId="171263365">
    <w:abstractNumId w:val="6"/>
  </w:num>
  <w:num w:numId="3" w16cid:durableId="1917281463">
    <w:abstractNumId w:val="27"/>
  </w:num>
  <w:num w:numId="4" w16cid:durableId="1687635172">
    <w:abstractNumId w:val="13"/>
  </w:num>
  <w:num w:numId="5" w16cid:durableId="886720183">
    <w:abstractNumId w:val="2"/>
  </w:num>
  <w:num w:numId="6" w16cid:durableId="1860925547">
    <w:abstractNumId w:val="22"/>
  </w:num>
  <w:num w:numId="7" w16cid:durableId="1040663437">
    <w:abstractNumId w:val="28"/>
  </w:num>
  <w:num w:numId="8" w16cid:durableId="1543634973">
    <w:abstractNumId w:val="5"/>
  </w:num>
  <w:num w:numId="9" w16cid:durableId="230697417">
    <w:abstractNumId w:val="1"/>
  </w:num>
  <w:num w:numId="10" w16cid:durableId="1759903915">
    <w:abstractNumId w:val="8"/>
  </w:num>
  <w:num w:numId="11" w16cid:durableId="1100028352">
    <w:abstractNumId w:val="25"/>
  </w:num>
  <w:num w:numId="12" w16cid:durableId="313721139">
    <w:abstractNumId w:val="23"/>
  </w:num>
  <w:num w:numId="13" w16cid:durableId="209001959">
    <w:abstractNumId w:val="16"/>
  </w:num>
  <w:num w:numId="14" w16cid:durableId="1222979896">
    <w:abstractNumId w:val="24"/>
  </w:num>
  <w:num w:numId="15" w16cid:durableId="146477987">
    <w:abstractNumId w:val="3"/>
  </w:num>
  <w:num w:numId="16" w16cid:durableId="1350528407">
    <w:abstractNumId w:val="4"/>
  </w:num>
  <w:num w:numId="17" w16cid:durableId="422840719">
    <w:abstractNumId w:val="0"/>
  </w:num>
  <w:num w:numId="18" w16cid:durableId="155003750">
    <w:abstractNumId w:val="15"/>
  </w:num>
  <w:num w:numId="19" w16cid:durableId="330261135">
    <w:abstractNumId w:val="17"/>
  </w:num>
  <w:num w:numId="20" w16cid:durableId="1854296936">
    <w:abstractNumId w:val="21"/>
  </w:num>
  <w:num w:numId="21" w16cid:durableId="1088232139">
    <w:abstractNumId w:val="19"/>
  </w:num>
  <w:num w:numId="22" w16cid:durableId="1433472022">
    <w:abstractNumId w:val="26"/>
  </w:num>
  <w:num w:numId="23" w16cid:durableId="4482069">
    <w:abstractNumId w:val="7"/>
  </w:num>
  <w:num w:numId="24" w16cid:durableId="648628775">
    <w:abstractNumId w:val="26"/>
    <w:lvlOverride w:ilvl="0">
      <w:startOverride w:val="1"/>
    </w:lvlOverride>
  </w:num>
  <w:num w:numId="25" w16cid:durableId="1230119922">
    <w:abstractNumId w:val="12"/>
  </w:num>
  <w:num w:numId="26" w16cid:durableId="1404597321">
    <w:abstractNumId w:val="20"/>
  </w:num>
  <w:num w:numId="27" w16cid:durableId="1504399269">
    <w:abstractNumId w:val="10"/>
  </w:num>
  <w:num w:numId="28" w16cid:durableId="1197351107">
    <w:abstractNumId w:val="11"/>
  </w:num>
  <w:num w:numId="29" w16cid:durableId="124933994">
    <w:abstractNumId w:val="14"/>
  </w:num>
  <w:num w:numId="30" w16cid:durableId="1054505767">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attachedTemplate r:id="rId1"/>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26FC"/>
    <w:rsid w:val="00007793"/>
    <w:rsid w:val="0001314F"/>
    <w:rsid w:val="00032741"/>
    <w:rsid w:val="0003664E"/>
    <w:rsid w:val="0004040E"/>
    <w:rsid w:val="00055660"/>
    <w:rsid w:val="00072C1E"/>
    <w:rsid w:val="00095D11"/>
    <w:rsid w:val="000A1162"/>
    <w:rsid w:val="000A51C1"/>
    <w:rsid w:val="000B04DD"/>
    <w:rsid w:val="000B3067"/>
    <w:rsid w:val="000B5E50"/>
    <w:rsid w:val="000C11A2"/>
    <w:rsid w:val="000D3857"/>
    <w:rsid w:val="000D639C"/>
    <w:rsid w:val="000E0F73"/>
    <w:rsid w:val="000E23A7"/>
    <w:rsid w:val="000F5DF5"/>
    <w:rsid w:val="000F75AA"/>
    <w:rsid w:val="00101549"/>
    <w:rsid w:val="00103305"/>
    <w:rsid w:val="001043AA"/>
    <w:rsid w:val="00105344"/>
    <w:rsid w:val="0010693F"/>
    <w:rsid w:val="0011345B"/>
    <w:rsid w:val="00114472"/>
    <w:rsid w:val="00130106"/>
    <w:rsid w:val="001313DC"/>
    <w:rsid w:val="00135564"/>
    <w:rsid w:val="00141DFC"/>
    <w:rsid w:val="001519A2"/>
    <w:rsid w:val="001550BC"/>
    <w:rsid w:val="001605B9"/>
    <w:rsid w:val="00167214"/>
    <w:rsid w:val="00170EC5"/>
    <w:rsid w:val="001736A5"/>
    <w:rsid w:val="001747C1"/>
    <w:rsid w:val="0017791F"/>
    <w:rsid w:val="00184743"/>
    <w:rsid w:val="001905B7"/>
    <w:rsid w:val="001924DB"/>
    <w:rsid w:val="00196350"/>
    <w:rsid w:val="00196640"/>
    <w:rsid w:val="001A17CA"/>
    <w:rsid w:val="001A21AD"/>
    <w:rsid w:val="001A6298"/>
    <w:rsid w:val="001C346F"/>
    <w:rsid w:val="001E00D8"/>
    <w:rsid w:val="001E148F"/>
    <w:rsid w:val="001E24B2"/>
    <w:rsid w:val="001F0CD6"/>
    <w:rsid w:val="001F6C71"/>
    <w:rsid w:val="00202196"/>
    <w:rsid w:val="002059BB"/>
    <w:rsid w:val="0020689D"/>
    <w:rsid w:val="00207DF5"/>
    <w:rsid w:val="00223D2F"/>
    <w:rsid w:val="00227E16"/>
    <w:rsid w:val="002356D7"/>
    <w:rsid w:val="00236002"/>
    <w:rsid w:val="002417A5"/>
    <w:rsid w:val="00245A78"/>
    <w:rsid w:val="00246A80"/>
    <w:rsid w:val="002478BD"/>
    <w:rsid w:val="002512F2"/>
    <w:rsid w:val="0025482D"/>
    <w:rsid w:val="002576F8"/>
    <w:rsid w:val="00257A58"/>
    <w:rsid w:val="0026269B"/>
    <w:rsid w:val="0026469A"/>
    <w:rsid w:val="002705C9"/>
    <w:rsid w:val="0027086E"/>
    <w:rsid w:val="00280E07"/>
    <w:rsid w:val="00284271"/>
    <w:rsid w:val="0028575E"/>
    <w:rsid w:val="00287AD3"/>
    <w:rsid w:val="00291C48"/>
    <w:rsid w:val="002934AF"/>
    <w:rsid w:val="002A2009"/>
    <w:rsid w:val="002A3B93"/>
    <w:rsid w:val="002A3C69"/>
    <w:rsid w:val="002C2D7C"/>
    <w:rsid w:val="002C31BF"/>
    <w:rsid w:val="002C3524"/>
    <w:rsid w:val="002D0694"/>
    <w:rsid w:val="002D08B1"/>
    <w:rsid w:val="002D2982"/>
    <w:rsid w:val="002E0CD7"/>
    <w:rsid w:val="002E18B7"/>
    <w:rsid w:val="002F123C"/>
    <w:rsid w:val="002F6CCF"/>
    <w:rsid w:val="002F7CA5"/>
    <w:rsid w:val="00302203"/>
    <w:rsid w:val="0030225B"/>
    <w:rsid w:val="00303ABF"/>
    <w:rsid w:val="00312E77"/>
    <w:rsid w:val="0032268A"/>
    <w:rsid w:val="003266DB"/>
    <w:rsid w:val="0033554B"/>
    <w:rsid w:val="00341DCF"/>
    <w:rsid w:val="0034260D"/>
    <w:rsid w:val="00346531"/>
    <w:rsid w:val="00347237"/>
    <w:rsid w:val="00351D5E"/>
    <w:rsid w:val="0035280D"/>
    <w:rsid w:val="00352FE6"/>
    <w:rsid w:val="00357BC6"/>
    <w:rsid w:val="00361366"/>
    <w:rsid w:val="0036148A"/>
    <w:rsid w:val="00362AEB"/>
    <w:rsid w:val="00373D43"/>
    <w:rsid w:val="00376C73"/>
    <w:rsid w:val="0037758A"/>
    <w:rsid w:val="00381B92"/>
    <w:rsid w:val="00382BCA"/>
    <w:rsid w:val="003956C6"/>
    <w:rsid w:val="00397AF4"/>
    <w:rsid w:val="003A1FF5"/>
    <w:rsid w:val="003A3FDC"/>
    <w:rsid w:val="003B014E"/>
    <w:rsid w:val="003B1AD2"/>
    <w:rsid w:val="003B704A"/>
    <w:rsid w:val="003B7132"/>
    <w:rsid w:val="003D7A8D"/>
    <w:rsid w:val="003E02FB"/>
    <w:rsid w:val="003E2AFD"/>
    <w:rsid w:val="003E2B07"/>
    <w:rsid w:val="003E4F0A"/>
    <w:rsid w:val="003E65E3"/>
    <w:rsid w:val="003F2727"/>
    <w:rsid w:val="003F371A"/>
    <w:rsid w:val="003F3DD4"/>
    <w:rsid w:val="003F6AF6"/>
    <w:rsid w:val="003F7B6A"/>
    <w:rsid w:val="003F7D26"/>
    <w:rsid w:val="004026AB"/>
    <w:rsid w:val="004040A8"/>
    <w:rsid w:val="0040590E"/>
    <w:rsid w:val="00412B6D"/>
    <w:rsid w:val="00416AC8"/>
    <w:rsid w:val="00421CF6"/>
    <w:rsid w:val="00432874"/>
    <w:rsid w:val="00437541"/>
    <w:rsid w:val="00440367"/>
    <w:rsid w:val="00440A75"/>
    <w:rsid w:val="00441430"/>
    <w:rsid w:val="004449E6"/>
    <w:rsid w:val="00450F07"/>
    <w:rsid w:val="0045268F"/>
    <w:rsid w:val="00453CD3"/>
    <w:rsid w:val="00454310"/>
    <w:rsid w:val="00460660"/>
    <w:rsid w:val="00462466"/>
    <w:rsid w:val="00480240"/>
    <w:rsid w:val="004819AB"/>
    <w:rsid w:val="00483177"/>
    <w:rsid w:val="00484229"/>
    <w:rsid w:val="0048471B"/>
    <w:rsid w:val="00486107"/>
    <w:rsid w:val="00490666"/>
    <w:rsid w:val="00491827"/>
    <w:rsid w:val="004921DD"/>
    <w:rsid w:val="0049447A"/>
    <w:rsid w:val="004B1BD7"/>
    <w:rsid w:val="004B348C"/>
    <w:rsid w:val="004B41D6"/>
    <w:rsid w:val="004B6825"/>
    <w:rsid w:val="004C3FE1"/>
    <w:rsid w:val="004C4399"/>
    <w:rsid w:val="004C787C"/>
    <w:rsid w:val="004C8158"/>
    <w:rsid w:val="004D3F90"/>
    <w:rsid w:val="004D4649"/>
    <w:rsid w:val="004D517B"/>
    <w:rsid w:val="004D7C39"/>
    <w:rsid w:val="004E06CC"/>
    <w:rsid w:val="004E143C"/>
    <w:rsid w:val="004E3A53"/>
    <w:rsid w:val="004E5B5D"/>
    <w:rsid w:val="004E650C"/>
    <w:rsid w:val="004F1067"/>
    <w:rsid w:val="004F119C"/>
    <w:rsid w:val="004F20BC"/>
    <w:rsid w:val="004F33EE"/>
    <w:rsid w:val="004F4B9B"/>
    <w:rsid w:val="004F69EA"/>
    <w:rsid w:val="0050414C"/>
    <w:rsid w:val="00506B7D"/>
    <w:rsid w:val="00511AB9"/>
    <w:rsid w:val="005232A1"/>
    <w:rsid w:val="00523EA1"/>
    <w:rsid w:val="00523EA7"/>
    <w:rsid w:val="00532165"/>
    <w:rsid w:val="0053446F"/>
    <w:rsid w:val="0054350B"/>
    <w:rsid w:val="005503BF"/>
    <w:rsid w:val="00553375"/>
    <w:rsid w:val="005572D5"/>
    <w:rsid w:val="00557C28"/>
    <w:rsid w:val="00560F47"/>
    <w:rsid w:val="005736B7"/>
    <w:rsid w:val="00575E5A"/>
    <w:rsid w:val="00575EBF"/>
    <w:rsid w:val="005829D4"/>
    <w:rsid w:val="005846BD"/>
    <w:rsid w:val="00585B3F"/>
    <w:rsid w:val="00586098"/>
    <w:rsid w:val="0058797E"/>
    <w:rsid w:val="005A0117"/>
    <w:rsid w:val="005A59A8"/>
    <w:rsid w:val="005B1891"/>
    <w:rsid w:val="005B4C51"/>
    <w:rsid w:val="005B6659"/>
    <w:rsid w:val="005C65DF"/>
    <w:rsid w:val="005D1369"/>
    <w:rsid w:val="005D1A29"/>
    <w:rsid w:val="005D1AC6"/>
    <w:rsid w:val="005D25CF"/>
    <w:rsid w:val="005D321E"/>
    <w:rsid w:val="005D3444"/>
    <w:rsid w:val="005E265F"/>
    <w:rsid w:val="005E4535"/>
    <w:rsid w:val="005E6FF4"/>
    <w:rsid w:val="005E768E"/>
    <w:rsid w:val="005E7F50"/>
    <w:rsid w:val="005F1404"/>
    <w:rsid w:val="005F27F0"/>
    <w:rsid w:val="005F52B5"/>
    <w:rsid w:val="00602D73"/>
    <w:rsid w:val="006069EE"/>
    <w:rsid w:val="00606DC5"/>
    <w:rsid w:val="0061068E"/>
    <w:rsid w:val="00617EAC"/>
    <w:rsid w:val="00622355"/>
    <w:rsid w:val="00623006"/>
    <w:rsid w:val="00624ACF"/>
    <w:rsid w:val="0063648B"/>
    <w:rsid w:val="006572A2"/>
    <w:rsid w:val="00660AD3"/>
    <w:rsid w:val="006657CE"/>
    <w:rsid w:val="0066775A"/>
    <w:rsid w:val="006701C6"/>
    <w:rsid w:val="00677B7F"/>
    <w:rsid w:val="00682F43"/>
    <w:rsid w:val="0068739D"/>
    <w:rsid w:val="00697A6E"/>
    <w:rsid w:val="006A5570"/>
    <w:rsid w:val="006A689C"/>
    <w:rsid w:val="006A6C4B"/>
    <w:rsid w:val="006B3D79"/>
    <w:rsid w:val="006C0D0C"/>
    <w:rsid w:val="006C4FAE"/>
    <w:rsid w:val="006D2C10"/>
    <w:rsid w:val="006D36DA"/>
    <w:rsid w:val="006D5DE7"/>
    <w:rsid w:val="006D7AFE"/>
    <w:rsid w:val="006E0578"/>
    <w:rsid w:val="006E314D"/>
    <w:rsid w:val="006E3C8C"/>
    <w:rsid w:val="006E5F2A"/>
    <w:rsid w:val="006E6EE1"/>
    <w:rsid w:val="006F24C5"/>
    <w:rsid w:val="00704251"/>
    <w:rsid w:val="0070438A"/>
    <w:rsid w:val="0070523E"/>
    <w:rsid w:val="00710723"/>
    <w:rsid w:val="00721107"/>
    <w:rsid w:val="00723ED1"/>
    <w:rsid w:val="00727F90"/>
    <w:rsid w:val="00731859"/>
    <w:rsid w:val="00743525"/>
    <w:rsid w:val="0074397E"/>
    <w:rsid w:val="0076286B"/>
    <w:rsid w:val="00766846"/>
    <w:rsid w:val="0077673A"/>
    <w:rsid w:val="00780925"/>
    <w:rsid w:val="007846E1"/>
    <w:rsid w:val="00784C7A"/>
    <w:rsid w:val="00791B14"/>
    <w:rsid w:val="00793FCA"/>
    <w:rsid w:val="00796956"/>
    <w:rsid w:val="007A06B9"/>
    <w:rsid w:val="007A0FEA"/>
    <w:rsid w:val="007A3EAD"/>
    <w:rsid w:val="007B065C"/>
    <w:rsid w:val="007B0E84"/>
    <w:rsid w:val="007B570C"/>
    <w:rsid w:val="007C589B"/>
    <w:rsid w:val="007D679E"/>
    <w:rsid w:val="007E2F99"/>
    <w:rsid w:val="007E4A6E"/>
    <w:rsid w:val="007E7013"/>
    <w:rsid w:val="007F014E"/>
    <w:rsid w:val="007F2677"/>
    <w:rsid w:val="007F41FB"/>
    <w:rsid w:val="007F4F81"/>
    <w:rsid w:val="007F56A7"/>
    <w:rsid w:val="007F6C90"/>
    <w:rsid w:val="00800FAD"/>
    <w:rsid w:val="008062F6"/>
    <w:rsid w:val="00807483"/>
    <w:rsid w:val="00807DD0"/>
    <w:rsid w:val="00816B82"/>
    <w:rsid w:val="00821FDA"/>
    <w:rsid w:val="00825211"/>
    <w:rsid w:val="00826F31"/>
    <w:rsid w:val="00831C8A"/>
    <w:rsid w:val="008417AA"/>
    <w:rsid w:val="00841A0F"/>
    <w:rsid w:val="00842021"/>
    <w:rsid w:val="00851B48"/>
    <w:rsid w:val="00854C34"/>
    <w:rsid w:val="008659F3"/>
    <w:rsid w:val="00867B20"/>
    <w:rsid w:val="00870B22"/>
    <w:rsid w:val="00873CAB"/>
    <w:rsid w:val="00876701"/>
    <w:rsid w:val="0087729F"/>
    <w:rsid w:val="00880FBB"/>
    <w:rsid w:val="00886D4B"/>
    <w:rsid w:val="00891EE2"/>
    <w:rsid w:val="00895406"/>
    <w:rsid w:val="0089680E"/>
    <w:rsid w:val="00897240"/>
    <w:rsid w:val="008A0750"/>
    <w:rsid w:val="008A3568"/>
    <w:rsid w:val="008B1315"/>
    <w:rsid w:val="008C0542"/>
    <w:rsid w:val="008C1602"/>
    <w:rsid w:val="008C1611"/>
    <w:rsid w:val="008C31A4"/>
    <w:rsid w:val="008C31D1"/>
    <w:rsid w:val="008C58A5"/>
    <w:rsid w:val="008D03B9"/>
    <w:rsid w:val="008D3158"/>
    <w:rsid w:val="008D6773"/>
    <w:rsid w:val="008E430D"/>
    <w:rsid w:val="008E6B82"/>
    <w:rsid w:val="008F027B"/>
    <w:rsid w:val="008F18D6"/>
    <w:rsid w:val="008F318F"/>
    <w:rsid w:val="008F421B"/>
    <w:rsid w:val="008F5593"/>
    <w:rsid w:val="00902455"/>
    <w:rsid w:val="00904780"/>
    <w:rsid w:val="0090B7A0"/>
    <w:rsid w:val="009124CE"/>
    <w:rsid w:val="009135B6"/>
    <w:rsid w:val="00914F3B"/>
    <w:rsid w:val="009174D3"/>
    <w:rsid w:val="00917652"/>
    <w:rsid w:val="00922385"/>
    <w:rsid w:val="009223DF"/>
    <w:rsid w:val="00923DE9"/>
    <w:rsid w:val="0092432C"/>
    <w:rsid w:val="00931854"/>
    <w:rsid w:val="00934107"/>
    <w:rsid w:val="00936091"/>
    <w:rsid w:val="00936695"/>
    <w:rsid w:val="00937450"/>
    <w:rsid w:val="009402C4"/>
    <w:rsid w:val="00940D8A"/>
    <w:rsid w:val="00940F95"/>
    <w:rsid w:val="009459D6"/>
    <w:rsid w:val="00947124"/>
    <w:rsid w:val="00950315"/>
    <w:rsid w:val="00950EDC"/>
    <w:rsid w:val="009519CE"/>
    <w:rsid w:val="00960C2A"/>
    <w:rsid w:val="00962258"/>
    <w:rsid w:val="009678B7"/>
    <w:rsid w:val="00970E96"/>
    <w:rsid w:val="0098175D"/>
    <w:rsid w:val="009833E1"/>
    <w:rsid w:val="00985E33"/>
    <w:rsid w:val="00992D9C"/>
    <w:rsid w:val="009933C4"/>
    <w:rsid w:val="00993634"/>
    <w:rsid w:val="009954CE"/>
    <w:rsid w:val="00996721"/>
    <w:rsid w:val="00996CB8"/>
    <w:rsid w:val="009B14A9"/>
    <w:rsid w:val="009B18F9"/>
    <w:rsid w:val="009B2E97"/>
    <w:rsid w:val="009C2E47"/>
    <w:rsid w:val="009C6554"/>
    <w:rsid w:val="009D296B"/>
    <w:rsid w:val="009D5B14"/>
    <w:rsid w:val="009D6104"/>
    <w:rsid w:val="009D74CF"/>
    <w:rsid w:val="009D7AB0"/>
    <w:rsid w:val="009D7BFC"/>
    <w:rsid w:val="009E07F4"/>
    <w:rsid w:val="009E4BF8"/>
    <w:rsid w:val="009E78DE"/>
    <w:rsid w:val="009F347B"/>
    <w:rsid w:val="009F392E"/>
    <w:rsid w:val="009F5B58"/>
    <w:rsid w:val="00A015C4"/>
    <w:rsid w:val="00A03062"/>
    <w:rsid w:val="00A07AF5"/>
    <w:rsid w:val="00A122E6"/>
    <w:rsid w:val="00A13617"/>
    <w:rsid w:val="00A13A2F"/>
    <w:rsid w:val="00A15498"/>
    <w:rsid w:val="00A17133"/>
    <w:rsid w:val="00A17B8F"/>
    <w:rsid w:val="00A21ADD"/>
    <w:rsid w:val="00A276DD"/>
    <w:rsid w:val="00A307FC"/>
    <w:rsid w:val="00A460C6"/>
    <w:rsid w:val="00A50234"/>
    <w:rsid w:val="00A533C9"/>
    <w:rsid w:val="00A55B8C"/>
    <w:rsid w:val="00A57711"/>
    <w:rsid w:val="00A6177B"/>
    <w:rsid w:val="00A63C4E"/>
    <w:rsid w:val="00A66136"/>
    <w:rsid w:val="00A72FF2"/>
    <w:rsid w:val="00A76CC6"/>
    <w:rsid w:val="00A809C0"/>
    <w:rsid w:val="00A8211E"/>
    <w:rsid w:val="00A82E78"/>
    <w:rsid w:val="00A847D1"/>
    <w:rsid w:val="00A84CE7"/>
    <w:rsid w:val="00A90585"/>
    <w:rsid w:val="00AA22E5"/>
    <w:rsid w:val="00AA4CBB"/>
    <w:rsid w:val="00AA65FA"/>
    <w:rsid w:val="00AA7351"/>
    <w:rsid w:val="00AB6F1A"/>
    <w:rsid w:val="00AC2B35"/>
    <w:rsid w:val="00AC3B0D"/>
    <w:rsid w:val="00AD056F"/>
    <w:rsid w:val="00AD6731"/>
    <w:rsid w:val="00AE0CC9"/>
    <w:rsid w:val="00AF2C76"/>
    <w:rsid w:val="00AF2CBD"/>
    <w:rsid w:val="00AF5131"/>
    <w:rsid w:val="00AF5665"/>
    <w:rsid w:val="00B01696"/>
    <w:rsid w:val="00B05C81"/>
    <w:rsid w:val="00B14921"/>
    <w:rsid w:val="00B15D0D"/>
    <w:rsid w:val="00B166AF"/>
    <w:rsid w:val="00B16D17"/>
    <w:rsid w:val="00B21437"/>
    <w:rsid w:val="00B22193"/>
    <w:rsid w:val="00B27190"/>
    <w:rsid w:val="00B35C3B"/>
    <w:rsid w:val="00B37835"/>
    <w:rsid w:val="00B37E38"/>
    <w:rsid w:val="00B37EB8"/>
    <w:rsid w:val="00B40BA3"/>
    <w:rsid w:val="00B42EF6"/>
    <w:rsid w:val="00B448DB"/>
    <w:rsid w:val="00B545DA"/>
    <w:rsid w:val="00B570C2"/>
    <w:rsid w:val="00B61CB5"/>
    <w:rsid w:val="00B651C8"/>
    <w:rsid w:val="00B6685C"/>
    <w:rsid w:val="00B717C7"/>
    <w:rsid w:val="00B73746"/>
    <w:rsid w:val="00B74763"/>
    <w:rsid w:val="00B75911"/>
    <w:rsid w:val="00B75EE1"/>
    <w:rsid w:val="00B77481"/>
    <w:rsid w:val="00B779E7"/>
    <w:rsid w:val="00B8518B"/>
    <w:rsid w:val="00B9635D"/>
    <w:rsid w:val="00B97672"/>
    <w:rsid w:val="00BA2AD8"/>
    <w:rsid w:val="00BA42BE"/>
    <w:rsid w:val="00BA765B"/>
    <w:rsid w:val="00BA7E61"/>
    <w:rsid w:val="00BB1F5D"/>
    <w:rsid w:val="00BC0F27"/>
    <w:rsid w:val="00BC3ED2"/>
    <w:rsid w:val="00BD7E91"/>
    <w:rsid w:val="00BE0626"/>
    <w:rsid w:val="00BF31BF"/>
    <w:rsid w:val="00BF3319"/>
    <w:rsid w:val="00BF6603"/>
    <w:rsid w:val="00C00F81"/>
    <w:rsid w:val="00C02D0A"/>
    <w:rsid w:val="00C0332C"/>
    <w:rsid w:val="00C03A6E"/>
    <w:rsid w:val="00C0533B"/>
    <w:rsid w:val="00C1244C"/>
    <w:rsid w:val="00C20442"/>
    <w:rsid w:val="00C25B15"/>
    <w:rsid w:val="00C41A4B"/>
    <w:rsid w:val="00C44F6A"/>
    <w:rsid w:val="00C45B27"/>
    <w:rsid w:val="00C47AE3"/>
    <w:rsid w:val="00C50B97"/>
    <w:rsid w:val="00C51F16"/>
    <w:rsid w:val="00C6302B"/>
    <w:rsid w:val="00C67135"/>
    <w:rsid w:val="00C706C1"/>
    <w:rsid w:val="00C90C46"/>
    <w:rsid w:val="00C9270B"/>
    <w:rsid w:val="00CA4F4C"/>
    <w:rsid w:val="00CA6DF3"/>
    <w:rsid w:val="00CB0297"/>
    <w:rsid w:val="00CB1EF0"/>
    <w:rsid w:val="00CC0118"/>
    <w:rsid w:val="00CC22E7"/>
    <w:rsid w:val="00CD18C5"/>
    <w:rsid w:val="00CD1FC4"/>
    <w:rsid w:val="00CD3BF4"/>
    <w:rsid w:val="00CE3E55"/>
    <w:rsid w:val="00CF391F"/>
    <w:rsid w:val="00CF45D1"/>
    <w:rsid w:val="00D06CCA"/>
    <w:rsid w:val="00D17FEE"/>
    <w:rsid w:val="00D21061"/>
    <w:rsid w:val="00D22861"/>
    <w:rsid w:val="00D25C19"/>
    <w:rsid w:val="00D27B39"/>
    <w:rsid w:val="00D4108E"/>
    <w:rsid w:val="00D426FC"/>
    <w:rsid w:val="00D44C9B"/>
    <w:rsid w:val="00D6163D"/>
    <w:rsid w:val="00D616C2"/>
    <w:rsid w:val="00D659D8"/>
    <w:rsid w:val="00D67542"/>
    <w:rsid w:val="00D73D46"/>
    <w:rsid w:val="00D80685"/>
    <w:rsid w:val="00D831A3"/>
    <w:rsid w:val="00D8747B"/>
    <w:rsid w:val="00D92AA0"/>
    <w:rsid w:val="00D9371F"/>
    <w:rsid w:val="00D93B17"/>
    <w:rsid w:val="00D97526"/>
    <w:rsid w:val="00D97A29"/>
    <w:rsid w:val="00DA5521"/>
    <w:rsid w:val="00DB63F4"/>
    <w:rsid w:val="00DC1AEA"/>
    <w:rsid w:val="00DC75F3"/>
    <w:rsid w:val="00DD007F"/>
    <w:rsid w:val="00DD2747"/>
    <w:rsid w:val="00DD46F3"/>
    <w:rsid w:val="00DD75FE"/>
    <w:rsid w:val="00DE05B3"/>
    <w:rsid w:val="00DE56F2"/>
    <w:rsid w:val="00DE6FC8"/>
    <w:rsid w:val="00DF116D"/>
    <w:rsid w:val="00DF1EEF"/>
    <w:rsid w:val="00E00D79"/>
    <w:rsid w:val="00E11C9F"/>
    <w:rsid w:val="00E1521C"/>
    <w:rsid w:val="00E15A48"/>
    <w:rsid w:val="00E15B20"/>
    <w:rsid w:val="00E17319"/>
    <w:rsid w:val="00E25EF4"/>
    <w:rsid w:val="00E2695C"/>
    <w:rsid w:val="00E30108"/>
    <w:rsid w:val="00E30E97"/>
    <w:rsid w:val="00E31F57"/>
    <w:rsid w:val="00E3254D"/>
    <w:rsid w:val="00E34FBA"/>
    <w:rsid w:val="00E405BC"/>
    <w:rsid w:val="00E52036"/>
    <w:rsid w:val="00E539E0"/>
    <w:rsid w:val="00E57A37"/>
    <w:rsid w:val="00E66679"/>
    <w:rsid w:val="00E728CC"/>
    <w:rsid w:val="00E74285"/>
    <w:rsid w:val="00E759A7"/>
    <w:rsid w:val="00E765E9"/>
    <w:rsid w:val="00EA3501"/>
    <w:rsid w:val="00EA371F"/>
    <w:rsid w:val="00EA4F9C"/>
    <w:rsid w:val="00EB0A94"/>
    <w:rsid w:val="00EB104F"/>
    <w:rsid w:val="00EB6065"/>
    <w:rsid w:val="00EB7E80"/>
    <w:rsid w:val="00EC4114"/>
    <w:rsid w:val="00ED0473"/>
    <w:rsid w:val="00ED14BD"/>
    <w:rsid w:val="00ED3F90"/>
    <w:rsid w:val="00EE2C5E"/>
    <w:rsid w:val="00EE70AE"/>
    <w:rsid w:val="00EF16F8"/>
    <w:rsid w:val="00EF3FEA"/>
    <w:rsid w:val="00F047CE"/>
    <w:rsid w:val="00F0533E"/>
    <w:rsid w:val="00F06A90"/>
    <w:rsid w:val="00F07800"/>
    <w:rsid w:val="00F1048D"/>
    <w:rsid w:val="00F12DEC"/>
    <w:rsid w:val="00F138A3"/>
    <w:rsid w:val="00F16095"/>
    <w:rsid w:val="00F1715C"/>
    <w:rsid w:val="00F310F8"/>
    <w:rsid w:val="00F31799"/>
    <w:rsid w:val="00F3375E"/>
    <w:rsid w:val="00F35939"/>
    <w:rsid w:val="00F45607"/>
    <w:rsid w:val="00F52E6C"/>
    <w:rsid w:val="00F54FBF"/>
    <w:rsid w:val="00F5558F"/>
    <w:rsid w:val="00F55FEB"/>
    <w:rsid w:val="00F56412"/>
    <w:rsid w:val="00F56A1C"/>
    <w:rsid w:val="00F659EB"/>
    <w:rsid w:val="00F66FF7"/>
    <w:rsid w:val="00F7143B"/>
    <w:rsid w:val="00F71BA2"/>
    <w:rsid w:val="00F7258E"/>
    <w:rsid w:val="00F753D0"/>
    <w:rsid w:val="00F75A16"/>
    <w:rsid w:val="00F76130"/>
    <w:rsid w:val="00F86BA6"/>
    <w:rsid w:val="00F91B44"/>
    <w:rsid w:val="00FA193B"/>
    <w:rsid w:val="00FA302C"/>
    <w:rsid w:val="00FA46A1"/>
    <w:rsid w:val="00FA50E2"/>
    <w:rsid w:val="00FA6431"/>
    <w:rsid w:val="00FA7387"/>
    <w:rsid w:val="00FB1D7A"/>
    <w:rsid w:val="00FB5ABE"/>
    <w:rsid w:val="00FB5BC1"/>
    <w:rsid w:val="00FC3B56"/>
    <w:rsid w:val="00FC6389"/>
    <w:rsid w:val="00FC6A74"/>
    <w:rsid w:val="00FC779E"/>
    <w:rsid w:val="00FD0175"/>
    <w:rsid w:val="00FD45EC"/>
    <w:rsid w:val="00FE600A"/>
    <w:rsid w:val="00FF4823"/>
    <w:rsid w:val="00FF5512"/>
    <w:rsid w:val="00FF70AE"/>
    <w:rsid w:val="01CFA979"/>
    <w:rsid w:val="0290D295"/>
    <w:rsid w:val="0292729D"/>
    <w:rsid w:val="0372CB05"/>
    <w:rsid w:val="03AE5EC2"/>
    <w:rsid w:val="04643654"/>
    <w:rsid w:val="05D6249E"/>
    <w:rsid w:val="06BFA9B7"/>
    <w:rsid w:val="0753C41E"/>
    <w:rsid w:val="08D0E51C"/>
    <w:rsid w:val="08DA28B7"/>
    <w:rsid w:val="095CB21C"/>
    <w:rsid w:val="09775F70"/>
    <w:rsid w:val="0B6533B4"/>
    <w:rsid w:val="0C0BCF27"/>
    <w:rsid w:val="0C311298"/>
    <w:rsid w:val="0C46AB7C"/>
    <w:rsid w:val="0C86469B"/>
    <w:rsid w:val="0CC3E78C"/>
    <w:rsid w:val="0D08CF9A"/>
    <w:rsid w:val="0D13E13B"/>
    <w:rsid w:val="0DD0DCCD"/>
    <w:rsid w:val="0E204903"/>
    <w:rsid w:val="0E254B49"/>
    <w:rsid w:val="0F83CC05"/>
    <w:rsid w:val="10956AB1"/>
    <w:rsid w:val="10D3FF9F"/>
    <w:rsid w:val="1114992C"/>
    <w:rsid w:val="1114C537"/>
    <w:rsid w:val="11CAAB64"/>
    <w:rsid w:val="11DDD1E8"/>
    <w:rsid w:val="12227174"/>
    <w:rsid w:val="131D640D"/>
    <w:rsid w:val="1322B2A0"/>
    <w:rsid w:val="133CD611"/>
    <w:rsid w:val="13DAD23E"/>
    <w:rsid w:val="1404B76D"/>
    <w:rsid w:val="1454C769"/>
    <w:rsid w:val="147E3418"/>
    <w:rsid w:val="1565DE27"/>
    <w:rsid w:val="1580DF87"/>
    <w:rsid w:val="15BE569F"/>
    <w:rsid w:val="175E48AB"/>
    <w:rsid w:val="17B05D9D"/>
    <w:rsid w:val="181C848B"/>
    <w:rsid w:val="193C40C9"/>
    <w:rsid w:val="19E56040"/>
    <w:rsid w:val="19F1324E"/>
    <w:rsid w:val="1A3D0B34"/>
    <w:rsid w:val="1A7A1E62"/>
    <w:rsid w:val="1B2A4CC5"/>
    <w:rsid w:val="1B8B437A"/>
    <w:rsid w:val="1C373CD9"/>
    <w:rsid w:val="1C86A63E"/>
    <w:rsid w:val="1CCDE589"/>
    <w:rsid w:val="1E480093"/>
    <w:rsid w:val="1E54CF7D"/>
    <w:rsid w:val="20F08E2C"/>
    <w:rsid w:val="218C7070"/>
    <w:rsid w:val="21B6C4CD"/>
    <w:rsid w:val="21C08B39"/>
    <w:rsid w:val="22AD9BFD"/>
    <w:rsid w:val="245BD502"/>
    <w:rsid w:val="248DC0CD"/>
    <w:rsid w:val="24C7F9FE"/>
    <w:rsid w:val="25C5014C"/>
    <w:rsid w:val="25E3C8D8"/>
    <w:rsid w:val="269A6F4B"/>
    <w:rsid w:val="269F970B"/>
    <w:rsid w:val="26C3E13A"/>
    <w:rsid w:val="26DC2399"/>
    <w:rsid w:val="28E213E2"/>
    <w:rsid w:val="2921EB92"/>
    <w:rsid w:val="298B2B9C"/>
    <w:rsid w:val="2AC6B022"/>
    <w:rsid w:val="2BB36D16"/>
    <w:rsid w:val="2C39BA05"/>
    <w:rsid w:val="2D7DBCBC"/>
    <w:rsid w:val="2EDAB4C1"/>
    <w:rsid w:val="31A85B7E"/>
    <w:rsid w:val="31A89D4A"/>
    <w:rsid w:val="31FF5099"/>
    <w:rsid w:val="32720525"/>
    <w:rsid w:val="32F2C071"/>
    <w:rsid w:val="3307BE01"/>
    <w:rsid w:val="3307EDFC"/>
    <w:rsid w:val="3319850E"/>
    <w:rsid w:val="33265BD8"/>
    <w:rsid w:val="349801A5"/>
    <w:rsid w:val="353A9423"/>
    <w:rsid w:val="3639DD4B"/>
    <w:rsid w:val="3660FEE9"/>
    <w:rsid w:val="36E1A22F"/>
    <w:rsid w:val="37F4FA86"/>
    <w:rsid w:val="38421A21"/>
    <w:rsid w:val="387F9C9E"/>
    <w:rsid w:val="38C36C1C"/>
    <w:rsid w:val="38D5DCED"/>
    <w:rsid w:val="3941C4C2"/>
    <w:rsid w:val="39A9B42D"/>
    <w:rsid w:val="39BC3261"/>
    <w:rsid w:val="3A2630B8"/>
    <w:rsid w:val="3A9ECA47"/>
    <w:rsid w:val="3AAB3C86"/>
    <w:rsid w:val="3AAE12A9"/>
    <w:rsid w:val="3C60D08E"/>
    <w:rsid w:val="3E7A2287"/>
    <w:rsid w:val="3EFB60CF"/>
    <w:rsid w:val="3F772C5F"/>
    <w:rsid w:val="3FF5BC03"/>
    <w:rsid w:val="40597D14"/>
    <w:rsid w:val="41C2AE83"/>
    <w:rsid w:val="41ECEA48"/>
    <w:rsid w:val="4250B0A0"/>
    <w:rsid w:val="42BEF84D"/>
    <w:rsid w:val="430CBB8F"/>
    <w:rsid w:val="43E58633"/>
    <w:rsid w:val="43EBE717"/>
    <w:rsid w:val="43F5388B"/>
    <w:rsid w:val="444FBB11"/>
    <w:rsid w:val="449CCF0D"/>
    <w:rsid w:val="44B5EBE3"/>
    <w:rsid w:val="4548C8A7"/>
    <w:rsid w:val="45B66EF6"/>
    <w:rsid w:val="45FDDAD5"/>
    <w:rsid w:val="475ED7ED"/>
    <w:rsid w:val="4895626A"/>
    <w:rsid w:val="48CD2FF4"/>
    <w:rsid w:val="48F1C196"/>
    <w:rsid w:val="49370E0B"/>
    <w:rsid w:val="49633D46"/>
    <w:rsid w:val="49736DC9"/>
    <w:rsid w:val="49AA3C73"/>
    <w:rsid w:val="4BFE6DB1"/>
    <w:rsid w:val="4D7C6C48"/>
    <w:rsid w:val="4FCBEE79"/>
    <w:rsid w:val="50833724"/>
    <w:rsid w:val="50CA9EE4"/>
    <w:rsid w:val="5106233C"/>
    <w:rsid w:val="517051B8"/>
    <w:rsid w:val="51AF1667"/>
    <w:rsid w:val="523A994E"/>
    <w:rsid w:val="528B8080"/>
    <w:rsid w:val="530C7BED"/>
    <w:rsid w:val="53EF26B6"/>
    <w:rsid w:val="542938A0"/>
    <w:rsid w:val="54523E94"/>
    <w:rsid w:val="5466468C"/>
    <w:rsid w:val="5494BFFA"/>
    <w:rsid w:val="54950271"/>
    <w:rsid w:val="552AEEBD"/>
    <w:rsid w:val="556EA045"/>
    <w:rsid w:val="56B04EFF"/>
    <w:rsid w:val="59F34ADF"/>
    <w:rsid w:val="5AB4700C"/>
    <w:rsid w:val="5AC62016"/>
    <w:rsid w:val="5B9A73D2"/>
    <w:rsid w:val="5C0542DF"/>
    <w:rsid w:val="5C0F6F92"/>
    <w:rsid w:val="5CA1E621"/>
    <w:rsid w:val="5D20EE6A"/>
    <w:rsid w:val="5D84B10C"/>
    <w:rsid w:val="5EA2A911"/>
    <w:rsid w:val="5EA8772E"/>
    <w:rsid w:val="5EB8C6B8"/>
    <w:rsid w:val="5F23AFBF"/>
    <w:rsid w:val="5F49C810"/>
    <w:rsid w:val="5F4C1502"/>
    <w:rsid w:val="5FACFCC7"/>
    <w:rsid w:val="5FC3C8ED"/>
    <w:rsid w:val="61760A2A"/>
    <w:rsid w:val="6260B2E5"/>
    <w:rsid w:val="62E0F054"/>
    <w:rsid w:val="6344E0D1"/>
    <w:rsid w:val="639D0B80"/>
    <w:rsid w:val="63A4CDE7"/>
    <w:rsid w:val="63B95776"/>
    <w:rsid w:val="64B47CBF"/>
    <w:rsid w:val="66473340"/>
    <w:rsid w:val="6713AE01"/>
    <w:rsid w:val="691929B6"/>
    <w:rsid w:val="69580140"/>
    <w:rsid w:val="6AB68DE7"/>
    <w:rsid w:val="6AC1E65F"/>
    <w:rsid w:val="6B30D4AE"/>
    <w:rsid w:val="6B77C3BF"/>
    <w:rsid w:val="6BD7D5FE"/>
    <w:rsid w:val="6C1B0172"/>
    <w:rsid w:val="6CCAE03F"/>
    <w:rsid w:val="6CE6FF7E"/>
    <w:rsid w:val="6DCA38F0"/>
    <w:rsid w:val="6EC4CA40"/>
    <w:rsid w:val="6FB30F25"/>
    <w:rsid w:val="7051B84A"/>
    <w:rsid w:val="72C390DC"/>
    <w:rsid w:val="731F8E00"/>
    <w:rsid w:val="7451A4AC"/>
    <w:rsid w:val="7475398C"/>
    <w:rsid w:val="7550AD56"/>
    <w:rsid w:val="755840DD"/>
    <w:rsid w:val="75C9676F"/>
    <w:rsid w:val="774A43A6"/>
    <w:rsid w:val="777C67F0"/>
    <w:rsid w:val="785B8EF8"/>
    <w:rsid w:val="792376B0"/>
    <w:rsid w:val="797EC637"/>
    <w:rsid w:val="79F0D4FF"/>
    <w:rsid w:val="7A664F0E"/>
    <w:rsid w:val="7B34E6E8"/>
    <w:rsid w:val="7B7285B0"/>
    <w:rsid w:val="7B75D3C0"/>
    <w:rsid w:val="7BF1C7F1"/>
    <w:rsid w:val="7E324837"/>
    <w:rsid w:val="7E83D8E5"/>
    <w:rsid w:val="7F3BFE93"/>
    <w:rsid w:val="7FEAF29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DFED57"/>
  <w14:defaultImageDpi w14:val="32767"/>
  <w15:docId w15:val="{091AC956-C78B-45DB-B040-1535453EF2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E02FB"/>
    <w:pPr>
      <w:spacing w:after="200" w:line="276" w:lineRule="auto"/>
    </w:pPr>
    <w:rPr>
      <w:rFonts w:ascii="Calibri" w:eastAsia="Calibri" w:hAnsi="Calibri" w:cs="Times New Roman"/>
      <w:sz w:val="22"/>
      <w:szCs w:val="22"/>
    </w:rPr>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nhideWhenUsed/>
    <w:rsid w:val="00895406"/>
    <w:rPr>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10"/>
      </w:numPr>
      <w:spacing w:after="0"/>
    </w:pPr>
  </w:style>
  <w:style w:type="paragraph" w:styleId="Seznamsodrkami2">
    <w:name w:val="List Bullet 2"/>
    <w:basedOn w:val="Seznamsodrkami"/>
    <w:uiPriority w:val="28"/>
    <w:unhideWhenUsed/>
    <w:rsid w:val="00895406"/>
    <w:pPr>
      <w:numPr>
        <w:ilvl w:val="1"/>
      </w:numPr>
      <w:tabs>
        <w:tab w:val="num" w:pos="1191"/>
      </w:tabs>
      <w:ind w:left="1077" w:hanging="453"/>
    </w:pPr>
  </w:style>
  <w:style w:type="paragraph" w:styleId="Seznamsodrkami3">
    <w:name w:val="List Bullet 3"/>
    <w:basedOn w:val="Seznamsodrkami"/>
    <w:uiPriority w:val="28"/>
    <w:unhideWhenUsed/>
    <w:rsid w:val="00895406"/>
    <w:pPr>
      <w:numPr>
        <w:ilvl w:val="2"/>
      </w:numPr>
      <w:tabs>
        <w:tab w:val="num" w:pos="1843"/>
      </w:tabs>
      <w:ind w:left="1729" w:hanging="652"/>
    </w:pPr>
  </w:style>
  <w:style w:type="paragraph" w:styleId="Seznamsodrkami4">
    <w:name w:val="List Bullet 4"/>
    <w:basedOn w:val="Seznamsodrkami"/>
    <w:uiPriority w:val="28"/>
    <w:unhideWhenUsed/>
    <w:rsid w:val="00895406"/>
    <w:pPr>
      <w:numPr>
        <w:ilvl w:val="3"/>
      </w:numPr>
      <w:tabs>
        <w:tab w:val="num" w:pos="2665"/>
      </w:tabs>
      <w:ind w:left="2552" w:hanging="823"/>
    </w:pPr>
  </w:style>
  <w:style w:type="paragraph" w:styleId="Seznamsodrkami5">
    <w:name w:val="List Bullet 5"/>
    <w:basedOn w:val="Seznamsodrkami"/>
    <w:uiPriority w:val="28"/>
    <w:unhideWhenUsed/>
    <w:rsid w:val="00895406"/>
    <w:pPr>
      <w:numPr>
        <w:ilvl w:val="4"/>
      </w:numPr>
      <w:tabs>
        <w:tab w:val="num" w:pos="3686"/>
      </w:tabs>
      <w:ind w:left="3572" w:hanging="1020"/>
    </w:pPr>
  </w:style>
  <w:style w:type="paragraph" w:styleId="slovanseznam">
    <w:name w:val="List Number"/>
    <w:basedOn w:val="Normln"/>
    <w:uiPriority w:val="28"/>
    <w:unhideWhenUsed/>
    <w:rsid w:val="00895406"/>
    <w:pPr>
      <w:numPr>
        <w:numId w:val="11"/>
      </w:numPr>
      <w:spacing w:after="0"/>
      <w:contextualSpacing/>
    </w:pPr>
  </w:style>
  <w:style w:type="paragraph" w:styleId="slovanseznam2">
    <w:name w:val="List Number 2"/>
    <w:basedOn w:val="slovanseznam"/>
    <w:uiPriority w:val="28"/>
    <w:unhideWhenUsed/>
    <w:rsid w:val="00895406"/>
    <w:pPr>
      <w:numPr>
        <w:ilvl w:val="1"/>
      </w:numPr>
      <w:tabs>
        <w:tab w:val="clear" w:pos="1191"/>
        <w:tab w:val="left" w:pos="1361"/>
      </w:tabs>
      <w:ind w:left="654" w:hanging="113"/>
    </w:pPr>
  </w:style>
  <w:style w:type="paragraph" w:styleId="slovanseznam3">
    <w:name w:val="List Number 3"/>
    <w:basedOn w:val="slovanseznam"/>
    <w:uiPriority w:val="28"/>
    <w:unhideWhenUsed/>
    <w:rsid w:val="00895406"/>
    <w:pPr>
      <w:numPr>
        <w:ilvl w:val="2"/>
      </w:numPr>
      <w:tabs>
        <w:tab w:val="clear" w:pos="1843"/>
      </w:tabs>
      <w:ind w:left="854" w:hanging="113"/>
    </w:pPr>
  </w:style>
  <w:style w:type="paragraph" w:styleId="slovanseznam4">
    <w:name w:val="List Number 4"/>
    <w:basedOn w:val="slovanseznam"/>
    <w:uiPriority w:val="28"/>
    <w:unhideWhenUsed/>
    <w:rsid w:val="00895406"/>
    <w:pPr>
      <w:numPr>
        <w:ilvl w:val="3"/>
      </w:numPr>
      <w:tabs>
        <w:tab w:val="clear" w:pos="2665"/>
      </w:tabs>
      <w:ind w:left="1054" w:hanging="113"/>
    </w:pPr>
  </w:style>
  <w:style w:type="paragraph" w:styleId="slovanseznam5">
    <w:name w:val="List Number 5"/>
    <w:basedOn w:val="slovanseznam"/>
    <w:uiPriority w:val="28"/>
    <w:unhideWhenUsed/>
    <w:rsid w:val="00895406"/>
    <w:pPr>
      <w:numPr>
        <w:ilvl w:val="4"/>
      </w:numPr>
      <w:tabs>
        <w:tab w:val="clear" w:pos="3686"/>
      </w:tabs>
      <w:ind w:left="1254" w:hanging="113"/>
    </w:pPr>
  </w:style>
  <w:style w:type="numbering" w:customStyle="1" w:styleId="ListNumbermultilevel">
    <w:name w:val="List Number (multilevel)"/>
    <w:uiPriority w:val="99"/>
    <w:rsid w:val="00895406"/>
    <w:pPr>
      <w:numPr>
        <w:numId w:val="8"/>
      </w:numPr>
    </w:pPr>
  </w:style>
  <w:style w:type="numbering" w:customStyle="1" w:styleId="ListBulletmultilevel">
    <w:name w:val="List Bullet (multilevel)"/>
    <w:uiPriority w:val="99"/>
    <w:rsid w:val="00895406"/>
    <w:pPr>
      <w:numPr>
        <w:numId w:val="9"/>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227E16"/>
    <w:pPr>
      <w:tabs>
        <w:tab w:val="right" w:leader="dot" w:pos="8692"/>
      </w:tabs>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customStyle="1" w:styleId="Zkladntextodsazen1">
    <w:name w:val="Základní text odsazený1"/>
    <w:basedOn w:val="Normln"/>
    <w:link w:val="BodyTextIndentChar"/>
    <w:rsid w:val="0025482D"/>
    <w:pPr>
      <w:spacing w:after="120" w:line="240" w:lineRule="auto"/>
      <w:ind w:left="283"/>
    </w:pPr>
    <w:rPr>
      <w:rFonts w:ascii="Times New Roman" w:eastAsia="Times New Roman" w:hAnsi="Times New Roman"/>
      <w:sz w:val="20"/>
      <w:szCs w:val="20"/>
      <w:lang w:eastAsia="cs-CZ"/>
    </w:rPr>
  </w:style>
  <w:style w:type="character" w:customStyle="1" w:styleId="BodyTextIndentChar">
    <w:name w:val="Body Text Indent Char"/>
    <w:link w:val="Zkladntextodsazen1"/>
    <w:rsid w:val="0025482D"/>
    <w:rPr>
      <w:rFonts w:ascii="Times New Roman" w:eastAsia="Times New Roman" w:hAnsi="Times New Roman" w:cs="Times New Roman"/>
      <w:sz w:val="20"/>
      <w:szCs w:val="20"/>
      <w:lang w:eastAsia="cs-CZ"/>
    </w:rPr>
  </w:style>
  <w:style w:type="character" w:customStyle="1" w:styleId="apple-converted-space">
    <w:name w:val="apple-converted-space"/>
    <w:rsid w:val="0025482D"/>
  </w:style>
  <w:style w:type="character" w:styleId="Odkaznakoment">
    <w:name w:val="annotation reference"/>
    <w:basedOn w:val="Standardnpsmoodstavce"/>
    <w:uiPriority w:val="99"/>
    <w:semiHidden/>
    <w:unhideWhenUsed/>
    <w:rsid w:val="00351D5E"/>
    <w:rPr>
      <w:sz w:val="16"/>
      <w:szCs w:val="16"/>
    </w:rPr>
  </w:style>
  <w:style w:type="paragraph" w:styleId="Textkomente">
    <w:name w:val="annotation text"/>
    <w:basedOn w:val="Normln"/>
    <w:link w:val="TextkomenteChar"/>
    <w:uiPriority w:val="99"/>
    <w:unhideWhenUsed/>
    <w:rsid w:val="00351D5E"/>
    <w:pPr>
      <w:spacing w:line="240" w:lineRule="auto"/>
    </w:pPr>
    <w:rPr>
      <w:sz w:val="20"/>
      <w:szCs w:val="20"/>
    </w:rPr>
  </w:style>
  <w:style w:type="character" w:customStyle="1" w:styleId="TextkomenteChar">
    <w:name w:val="Text komentáře Char"/>
    <w:basedOn w:val="Standardnpsmoodstavce"/>
    <w:link w:val="Textkomente"/>
    <w:uiPriority w:val="99"/>
    <w:rsid w:val="00351D5E"/>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351D5E"/>
    <w:rPr>
      <w:b/>
      <w:bCs/>
    </w:rPr>
  </w:style>
  <w:style w:type="character" w:customStyle="1" w:styleId="PedmtkomenteChar">
    <w:name w:val="Předmět komentáře Char"/>
    <w:basedOn w:val="TextkomenteChar"/>
    <w:link w:val="Pedmtkomente"/>
    <w:uiPriority w:val="99"/>
    <w:semiHidden/>
    <w:rsid w:val="00351D5E"/>
    <w:rPr>
      <w:rFonts w:ascii="Calibri" w:eastAsia="Calibri" w:hAnsi="Calibri" w:cs="Times New Roman"/>
      <w:b/>
      <w:bCs/>
      <w:sz w:val="20"/>
      <w:szCs w:val="20"/>
    </w:rPr>
  </w:style>
  <w:style w:type="paragraph" w:customStyle="1" w:styleId="Default">
    <w:name w:val="Default"/>
    <w:rsid w:val="009954CE"/>
    <w:pPr>
      <w:autoSpaceDE w:val="0"/>
      <w:autoSpaceDN w:val="0"/>
      <w:adjustRightInd w:val="0"/>
      <w:spacing w:after="0" w:line="240" w:lineRule="auto"/>
    </w:pPr>
    <w:rPr>
      <w:rFonts w:ascii="Verdana" w:hAnsi="Verdana" w:cs="Verdana"/>
      <w:color w:val="000000"/>
      <w:sz w:val="24"/>
      <w:szCs w:val="24"/>
    </w:rPr>
  </w:style>
  <w:style w:type="character" w:styleId="Nevyeenzmnka">
    <w:name w:val="Unresolved Mention"/>
    <w:basedOn w:val="Standardnpsmoodstavce"/>
    <w:uiPriority w:val="99"/>
    <w:semiHidden/>
    <w:unhideWhenUsed/>
    <w:rsid w:val="00B01696"/>
    <w:rPr>
      <w:color w:val="605E5C"/>
      <w:shd w:val="clear" w:color="auto" w:fill="E1DFDD"/>
    </w:rPr>
  </w:style>
  <w:style w:type="paragraph" w:styleId="Revize">
    <w:name w:val="Revision"/>
    <w:hidden/>
    <w:uiPriority w:val="99"/>
    <w:semiHidden/>
    <w:rsid w:val="00FA193B"/>
    <w:pPr>
      <w:spacing w:after="0" w:line="240" w:lineRule="auto"/>
    </w:pPr>
    <w:rPr>
      <w:rFonts w:ascii="Calibri" w:eastAsia="Calibri" w:hAnsi="Calibri" w:cs="Times New Roman"/>
      <w:sz w:val="22"/>
      <w:szCs w:val="22"/>
    </w:rPr>
  </w:style>
  <w:style w:type="paragraph" w:customStyle="1" w:styleId="SM-Nadpis2">
    <w:name w:val="SM - Nadpis 2"/>
    <w:basedOn w:val="Nadpis2"/>
    <w:qFormat/>
    <w:rsid w:val="004D3F90"/>
    <w:pPr>
      <w:keepLines w:val="0"/>
      <w:numPr>
        <w:ilvl w:val="1"/>
        <w:numId w:val="22"/>
      </w:numPr>
      <w:pBdr>
        <w:top w:val="none" w:sz="0" w:space="0" w:color="auto"/>
      </w:pBdr>
      <w:tabs>
        <w:tab w:val="num" w:pos="360"/>
      </w:tabs>
      <w:spacing w:after="0" w:line="240" w:lineRule="auto"/>
      <w:ind w:left="0"/>
      <w:jc w:val="center"/>
    </w:pPr>
    <w:rPr>
      <w:rFonts w:ascii="Verdana" w:eastAsia="Times New Roman" w:hAnsi="Verdana" w:cs="Arial"/>
      <w:bCs/>
      <w:iCs/>
      <w:color w:val="auto"/>
      <w:sz w:val="18"/>
      <w:szCs w:val="22"/>
      <w:lang w:eastAsia="cs-CZ"/>
    </w:rPr>
  </w:style>
  <w:style w:type="paragraph" w:customStyle="1" w:styleId="SM-Bodlnku">
    <w:name w:val="SM - Bod článku"/>
    <w:basedOn w:val="Normln"/>
    <w:qFormat/>
    <w:rsid w:val="004D3F90"/>
    <w:pPr>
      <w:numPr>
        <w:ilvl w:val="2"/>
        <w:numId w:val="22"/>
      </w:numPr>
      <w:spacing w:before="120" w:after="120" w:line="240" w:lineRule="auto"/>
      <w:jc w:val="both"/>
    </w:pPr>
    <w:rPr>
      <w:rFonts w:ascii="Verdana" w:eastAsia="Times New Roman" w:hAnsi="Verdana"/>
      <w:sz w:val="18"/>
      <w:lang w:eastAsia="cs-CZ"/>
    </w:rPr>
  </w:style>
  <w:style w:type="character" w:styleId="Znakapoznpodarou">
    <w:name w:val="footnote reference"/>
    <w:basedOn w:val="Standardnpsmoodstavce"/>
    <w:uiPriority w:val="99"/>
    <w:semiHidden/>
    <w:unhideWhenUsed/>
    <w:rsid w:val="00BA765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080008">
      <w:bodyDiv w:val="1"/>
      <w:marLeft w:val="0"/>
      <w:marRight w:val="0"/>
      <w:marTop w:val="0"/>
      <w:marBottom w:val="0"/>
      <w:divBdr>
        <w:top w:val="none" w:sz="0" w:space="0" w:color="auto"/>
        <w:left w:val="none" w:sz="0" w:space="0" w:color="auto"/>
        <w:bottom w:val="none" w:sz="0" w:space="0" w:color="auto"/>
        <w:right w:val="none" w:sz="0" w:space="0" w:color="auto"/>
      </w:divBdr>
    </w:div>
    <w:div w:id="459110231">
      <w:bodyDiv w:val="1"/>
      <w:marLeft w:val="0"/>
      <w:marRight w:val="0"/>
      <w:marTop w:val="0"/>
      <w:marBottom w:val="0"/>
      <w:divBdr>
        <w:top w:val="none" w:sz="0" w:space="0" w:color="auto"/>
        <w:left w:val="none" w:sz="0" w:space="0" w:color="auto"/>
        <w:bottom w:val="none" w:sz="0" w:space="0" w:color="auto"/>
        <w:right w:val="none" w:sz="0" w:space="0" w:color="auto"/>
      </w:divBdr>
    </w:div>
    <w:div w:id="484049102">
      <w:bodyDiv w:val="1"/>
      <w:marLeft w:val="0"/>
      <w:marRight w:val="0"/>
      <w:marTop w:val="0"/>
      <w:marBottom w:val="0"/>
      <w:divBdr>
        <w:top w:val="none" w:sz="0" w:space="0" w:color="auto"/>
        <w:left w:val="none" w:sz="0" w:space="0" w:color="auto"/>
        <w:bottom w:val="none" w:sz="0" w:space="0" w:color="auto"/>
        <w:right w:val="none" w:sz="0" w:space="0" w:color="auto"/>
      </w:divBdr>
    </w:div>
    <w:div w:id="602225816">
      <w:bodyDiv w:val="1"/>
      <w:marLeft w:val="0"/>
      <w:marRight w:val="0"/>
      <w:marTop w:val="0"/>
      <w:marBottom w:val="0"/>
      <w:divBdr>
        <w:top w:val="none" w:sz="0" w:space="0" w:color="auto"/>
        <w:left w:val="none" w:sz="0" w:space="0" w:color="auto"/>
        <w:bottom w:val="none" w:sz="0" w:space="0" w:color="auto"/>
        <w:right w:val="none" w:sz="0" w:space="0" w:color="auto"/>
      </w:divBdr>
    </w:div>
    <w:div w:id="690959063">
      <w:bodyDiv w:val="1"/>
      <w:marLeft w:val="0"/>
      <w:marRight w:val="0"/>
      <w:marTop w:val="0"/>
      <w:marBottom w:val="0"/>
      <w:divBdr>
        <w:top w:val="none" w:sz="0" w:space="0" w:color="auto"/>
        <w:left w:val="none" w:sz="0" w:space="0" w:color="auto"/>
        <w:bottom w:val="none" w:sz="0" w:space="0" w:color="auto"/>
        <w:right w:val="none" w:sz="0" w:space="0" w:color="auto"/>
      </w:divBdr>
    </w:div>
    <w:div w:id="782071040">
      <w:bodyDiv w:val="1"/>
      <w:marLeft w:val="0"/>
      <w:marRight w:val="0"/>
      <w:marTop w:val="0"/>
      <w:marBottom w:val="0"/>
      <w:divBdr>
        <w:top w:val="none" w:sz="0" w:space="0" w:color="auto"/>
        <w:left w:val="none" w:sz="0" w:space="0" w:color="auto"/>
        <w:bottom w:val="none" w:sz="0" w:space="0" w:color="auto"/>
        <w:right w:val="none" w:sz="0" w:space="0" w:color="auto"/>
      </w:divBdr>
    </w:div>
    <w:div w:id="803158049">
      <w:bodyDiv w:val="1"/>
      <w:marLeft w:val="0"/>
      <w:marRight w:val="0"/>
      <w:marTop w:val="0"/>
      <w:marBottom w:val="0"/>
      <w:divBdr>
        <w:top w:val="none" w:sz="0" w:space="0" w:color="auto"/>
        <w:left w:val="none" w:sz="0" w:space="0" w:color="auto"/>
        <w:bottom w:val="none" w:sz="0" w:space="0" w:color="auto"/>
        <w:right w:val="none" w:sz="0" w:space="0" w:color="auto"/>
      </w:divBdr>
    </w:div>
    <w:div w:id="805974267">
      <w:bodyDiv w:val="1"/>
      <w:marLeft w:val="0"/>
      <w:marRight w:val="0"/>
      <w:marTop w:val="0"/>
      <w:marBottom w:val="0"/>
      <w:divBdr>
        <w:top w:val="none" w:sz="0" w:space="0" w:color="auto"/>
        <w:left w:val="none" w:sz="0" w:space="0" w:color="auto"/>
        <w:bottom w:val="none" w:sz="0" w:space="0" w:color="auto"/>
        <w:right w:val="none" w:sz="0" w:space="0" w:color="auto"/>
      </w:divBdr>
    </w:div>
    <w:div w:id="909191905">
      <w:bodyDiv w:val="1"/>
      <w:marLeft w:val="0"/>
      <w:marRight w:val="0"/>
      <w:marTop w:val="0"/>
      <w:marBottom w:val="0"/>
      <w:divBdr>
        <w:top w:val="none" w:sz="0" w:space="0" w:color="auto"/>
        <w:left w:val="none" w:sz="0" w:space="0" w:color="auto"/>
        <w:bottom w:val="none" w:sz="0" w:space="0" w:color="auto"/>
        <w:right w:val="none" w:sz="0" w:space="0" w:color="auto"/>
      </w:divBdr>
    </w:div>
    <w:div w:id="948313197">
      <w:bodyDiv w:val="1"/>
      <w:marLeft w:val="0"/>
      <w:marRight w:val="0"/>
      <w:marTop w:val="0"/>
      <w:marBottom w:val="0"/>
      <w:divBdr>
        <w:top w:val="none" w:sz="0" w:space="0" w:color="auto"/>
        <w:left w:val="none" w:sz="0" w:space="0" w:color="auto"/>
        <w:bottom w:val="none" w:sz="0" w:space="0" w:color="auto"/>
        <w:right w:val="none" w:sz="0" w:space="0" w:color="auto"/>
      </w:divBdr>
    </w:div>
    <w:div w:id="1026954103">
      <w:bodyDiv w:val="1"/>
      <w:marLeft w:val="0"/>
      <w:marRight w:val="0"/>
      <w:marTop w:val="0"/>
      <w:marBottom w:val="0"/>
      <w:divBdr>
        <w:top w:val="none" w:sz="0" w:space="0" w:color="auto"/>
        <w:left w:val="none" w:sz="0" w:space="0" w:color="auto"/>
        <w:bottom w:val="none" w:sz="0" w:space="0" w:color="auto"/>
        <w:right w:val="none" w:sz="0" w:space="0" w:color="auto"/>
      </w:divBdr>
    </w:div>
    <w:div w:id="1285578666">
      <w:bodyDiv w:val="1"/>
      <w:marLeft w:val="0"/>
      <w:marRight w:val="0"/>
      <w:marTop w:val="0"/>
      <w:marBottom w:val="0"/>
      <w:divBdr>
        <w:top w:val="none" w:sz="0" w:space="0" w:color="auto"/>
        <w:left w:val="none" w:sz="0" w:space="0" w:color="auto"/>
        <w:bottom w:val="none" w:sz="0" w:space="0" w:color="auto"/>
        <w:right w:val="none" w:sz="0" w:space="0" w:color="auto"/>
      </w:divBdr>
    </w:div>
    <w:div w:id="1360082604">
      <w:bodyDiv w:val="1"/>
      <w:marLeft w:val="0"/>
      <w:marRight w:val="0"/>
      <w:marTop w:val="0"/>
      <w:marBottom w:val="0"/>
      <w:divBdr>
        <w:top w:val="none" w:sz="0" w:space="0" w:color="auto"/>
        <w:left w:val="none" w:sz="0" w:space="0" w:color="auto"/>
        <w:bottom w:val="none" w:sz="0" w:space="0" w:color="auto"/>
        <w:right w:val="none" w:sz="0" w:space="0" w:color="auto"/>
      </w:divBdr>
    </w:div>
    <w:div w:id="1367217256">
      <w:bodyDiv w:val="1"/>
      <w:marLeft w:val="0"/>
      <w:marRight w:val="0"/>
      <w:marTop w:val="0"/>
      <w:marBottom w:val="0"/>
      <w:divBdr>
        <w:top w:val="none" w:sz="0" w:space="0" w:color="auto"/>
        <w:left w:val="none" w:sz="0" w:space="0" w:color="auto"/>
        <w:bottom w:val="none" w:sz="0" w:space="0" w:color="auto"/>
        <w:right w:val="none" w:sz="0" w:space="0" w:color="auto"/>
      </w:divBdr>
    </w:div>
    <w:div w:id="1435125034">
      <w:bodyDiv w:val="1"/>
      <w:marLeft w:val="0"/>
      <w:marRight w:val="0"/>
      <w:marTop w:val="0"/>
      <w:marBottom w:val="0"/>
      <w:divBdr>
        <w:top w:val="none" w:sz="0" w:space="0" w:color="auto"/>
        <w:left w:val="none" w:sz="0" w:space="0" w:color="auto"/>
        <w:bottom w:val="none" w:sz="0" w:space="0" w:color="auto"/>
        <w:right w:val="none" w:sz="0" w:space="0" w:color="auto"/>
      </w:divBdr>
    </w:div>
    <w:div w:id="1475297325">
      <w:bodyDiv w:val="1"/>
      <w:marLeft w:val="0"/>
      <w:marRight w:val="0"/>
      <w:marTop w:val="0"/>
      <w:marBottom w:val="0"/>
      <w:divBdr>
        <w:top w:val="none" w:sz="0" w:space="0" w:color="auto"/>
        <w:left w:val="none" w:sz="0" w:space="0" w:color="auto"/>
        <w:bottom w:val="none" w:sz="0" w:space="0" w:color="auto"/>
        <w:right w:val="none" w:sz="0" w:space="0" w:color="auto"/>
      </w:divBdr>
    </w:div>
    <w:div w:id="1601404117">
      <w:bodyDiv w:val="1"/>
      <w:marLeft w:val="0"/>
      <w:marRight w:val="0"/>
      <w:marTop w:val="0"/>
      <w:marBottom w:val="0"/>
      <w:divBdr>
        <w:top w:val="none" w:sz="0" w:space="0" w:color="auto"/>
        <w:left w:val="none" w:sz="0" w:space="0" w:color="auto"/>
        <w:bottom w:val="none" w:sz="0" w:space="0" w:color="auto"/>
        <w:right w:val="none" w:sz="0" w:space="0" w:color="auto"/>
      </w:divBdr>
    </w:div>
    <w:div w:id="1867132373">
      <w:bodyDiv w:val="1"/>
      <w:marLeft w:val="0"/>
      <w:marRight w:val="0"/>
      <w:marTop w:val="0"/>
      <w:marBottom w:val="0"/>
      <w:divBdr>
        <w:top w:val="none" w:sz="0" w:space="0" w:color="auto"/>
        <w:left w:val="none" w:sz="0" w:space="0" w:color="auto"/>
        <w:bottom w:val="none" w:sz="0" w:space="0" w:color="auto"/>
        <w:right w:val="none" w:sz="0" w:space="0" w:color="auto"/>
      </w:divBdr>
    </w:div>
    <w:div w:id="1993023068">
      <w:bodyDiv w:val="1"/>
      <w:marLeft w:val="0"/>
      <w:marRight w:val="0"/>
      <w:marTop w:val="0"/>
      <w:marBottom w:val="0"/>
      <w:divBdr>
        <w:top w:val="none" w:sz="0" w:space="0" w:color="auto"/>
        <w:left w:val="none" w:sz="0" w:space="0" w:color="auto"/>
        <w:bottom w:val="none" w:sz="0" w:space="0" w:color="auto"/>
        <w:right w:val="none" w:sz="0" w:space="0" w:color="auto"/>
      </w:divBdr>
    </w:div>
    <w:div w:id="2080857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razanova\Documents\sprava-zeleznic_hlavickovy-papir_v8_SABLON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Props1.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2.xml><?xml version="1.0" encoding="utf-8"?>
<ds:datastoreItem xmlns:ds="http://schemas.openxmlformats.org/officeDocument/2006/customXml" ds:itemID="{873DB4EE-55C8-4501-9D9A-42C25E48FE98}">
  <ds:schemaRefs>
    <ds:schemaRef ds:uri="http://schemas.openxmlformats.org/officeDocument/2006/bibliography"/>
  </ds:schemaRefs>
</ds:datastoreItem>
</file>

<file path=customXml/itemProps3.xml><?xml version="1.0" encoding="utf-8"?>
<ds:datastoreItem xmlns:ds="http://schemas.openxmlformats.org/officeDocument/2006/customXml" ds:itemID="{C09C2092-4B67-477F-92B7-531F3BC7E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23BEEB0A-FE77-4C52-B98F-7CD3C602ED0D}">
  <ds:schemaRefs>
    <ds:schemaRef ds:uri="http://schemas.microsoft.com/office/2006/metadata/properties"/>
    <ds:schemaRef ds:uri="http://schemas.microsoft.com/sharepoint/v3/fields"/>
    <ds:schemaRef ds:uri="http://schemas.microsoft.com/sharepoint/v3"/>
  </ds:schemaRefs>
</ds:datastoreItem>
</file>

<file path=docMetadata/LabelInfo.xml><?xml version="1.0" encoding="utf-8"?>
<clbl:labelList xmlns:clbl="http://schemas.microsoft.com/office/2020/mipLabelMetadata">
  <clbl:label id="{7bb61632-39b1-4c4b-a1bb-f7d8698cb0f4}" enabled="1" method="Privileged" siteId="{f0ab7d6a-64b0-4696-9f4d-d69909c6e895}" removed="0"/>
</clbl:labelList>
</file>

<file path=docProps/app.xml><?xml version="1.0" encoding="utf-8"?>
<Properties xmlns="http://schemas.openxmlformats.org/officeDocument/2006/extended-properties" xmlns:vt="http://schemas.openxmlformats.org/officeDocument/2006/docPropsVTypes">
  <Template>sprava-zeleznic_hlavickovy-papir_v8_SABLONA.DOTX</Template>
  <TotalTime>189</TotalTime>
  <Pages>12</Pages>
  <Words>2912</Words>
  <Characters>17187</Characters>
  <Application>Microsoft Office Word</Application>
  <DocSecurity>0</DocSecurity>
  <Lines>143</Lines>
  <Paragraphs>40</Paragraphs>
  <ScaleCrop>false</ScaleCrop>
  <HeadingPairs>
    <vt:vector size="2" baseType="variant">
      <vt:variant>
        <vt:lpstr>Název</vt:lpstr>
      </vt:variant>
      <vt:variant>
        <vt:i4>1</vt:i4>
      </vt:variant>
    </vt:vector>
  </HeadingPairs>
  <TitlesOfParts>
    <vt:vector size="1" baseType="lpstr">
      <vt:lpstr/>
    </vt:vector>
  </TitlesOfParts>
  <Company>Správa železnic</Company>
  <LinksUpToDate>false</LinksUpToDate>
  <CharactersWithSpaces>20059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Procházka</dc:creator>
  <cp:keywords/>
  <dc:description/>
  <cp:lastModifiedBy>OVZ</cp:lastModifiedBy>
  <cp:revision>39</cp:revision>
  <cp:lastPrinted>2025-10-22T07:47:00Z</cp:lastPrinted>
  <dcterms:created xsi:type="dcterms:W3CDTF">2025-08-20T09:58:00Z</dcterms:created>
  <dcterms:modified xsi:type="dcterms:W3CDTF">2025-10-23T05:43:00Z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